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12" w:rsidRDefault="00D94912" w:rsidP="00BA1F6D">
      <w:pPr>
        <w:pStyle w:val="aa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94912" w:rsidRDefault="00D94912" w:rsidP="00196F62">
      <w:pPr>
        <w:pStyle w:val="aa"/>
        <w:ind w:right="-142"/>
        <w:rPr>
          <w:rFonts w:ascii="TH SarabunIT๙" w:hAnsi="TH SarabunIT๙" w:cs="TH SarabunIT๙"/>
          <w:sz w:val="32"/>
          <w:szCs w:val="32"/>
        </w:rPr>
      </w:pPr>
    </w:p>
    <w:p w:rsidR="00FF691B" w:rsidRPr="00FF691B" w:rsidRDefault="001B121A" w:rsidP="006F4166">
      <w:pPr>
        <w:spacing w:before="360"/>
        <w:ind w:right="-142"/>
        <w:rPr>
          <w:rFonts w:ascii="TH Niramit AS" w:hAnsi="TH Niramit AS" w:cs="TH Niramit AS"/>
          <w:b/>
          <w:bCs/>
          <w:sz w:val="32"/>
          <w:szCs w:val="32"/>
        </w:rPr>
      </w:pPr>
      <w:r w:rsidRPr="001B121A"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83.15pt;margin-top:31.2pt;width:61.95pt;height:25.65pt;z-index:251658240">
            <v:textbox style="mso-next-textbox:#_x0000_s1034">
              <w:txbxContent>
                <w:p w:rsidR="006F4166" w:rsidRPr="009C04EB" w:rsidRDefault="006F4166" w:rsidP="00726089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C04E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ยท.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๐๑</w:t>
                  </w:r>
                </w:p>
              </w:txbxContent>
            </v:textbox>
          </v:shape>
        </w:pict>
      </w:r>
      <w:r w:rsidR="00DB40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๓.๓  </w:t>
      </w:r>
      <w:r w:rsidR="00FF691B" w:rsidRPr="00FF691B">
        <w:rPr>
          <w:rFonts w:ascii="TH Niramit AS" w:hAnsi="TH Niramit AS" w:cs="TH Niramit AS"/>
          <w:b/>
          <w:bCs/>
          <w:sz w:val="32"/>
          <w:szCs w:val="32"/>
          <w:cs/>
        </w:rPr>
        <w:t>ความเชื่อมโยงยุทธศาสตร์การพัฒนาจังหวัดกับ</w:t>
      </w:r>
      <w:r w:rsidR="00DB340B" w:rsidRPr="00FF691B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</w:p>
    <w:p w:rsidR="000229BE" w:rsidRPr="00FF691B" w:rsidRDefault="00FF691B" w:rsidP="00196F62">
      <w:pPr>
        <w:ind w:right="-14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F691B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โครงสร้างความเชื่อมโยงแผนยุทธศาสตร์การพัฒนาส่วนท้องถิ่น </w:t>
      </w:r>
      <w:r w:rsidR="000229BE" w:rsidRPr="00FF691B">
        <w:rPr>
          <w:rFonts w:ascii="TH Niramit AS" w:hAnsi="TH Niramit AS" w:cs="TH Niramit AS"/>
          <w:b/>
          <w:bCs/>
          <w:sz w:val="32"/>
          <w:szCs w:val="32"/>
          <w:cs/>
        </w:rPr>
        <w:t xml:space="preserve">พ.ศ. </w:t>
      </w:r>
      <w:r w:rsidR="00DB340B" w:rsidRPr="00FF691B">
        <w:rPr>
          <w:rFonts w:ascii="TH Niramit AS" w:hAnsi="TH Niramit AS" w:cs="TH Niramit AS"/>
          <w:b/>
          <w:bCs/>
          <w:sz w:val="32"/>
          <w:szCs w:val="32"/>
          <w:cs/>
        </w:rPr>
        <w:t>2561-2564</w:t>
      </w:r>
    </w:p>
    <w:p w:rsidR="00E351F4" w:rsidRDefault="001B121A" w:rsidP="001F4AE4">
      <w:pPr>
        <w:rPr>
          <w:rFonts w:ascii="TH SarabunIT๙" w:hAnsi="TH SarabunIT๙" w:cs="TH SarabunIT๙"/>
          <w:sz w:val="32"/>
          <w:szCs w:val="32"/>
        </w:rPr>
      </w:pPr>
      <w:r w:rsidRPr="001B121A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608" type="#_x0000_t15" style="position:absolute;margin-left:-31.45pt;margin-top:3.7pt;width:106.75pt;height:31.5pt;z-index:252168192" fillcolor="#b8cce4 [1300]">
            <v:textbox>
              <w:txbxContent>
                <w:p w:rsidR="006F4166" w:rsidRPr="00621A6C" w:rsidRDefault="006F4166" w:rsidP="00DE1A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621A6C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ยุทธศาสตร์ชาติ 20 ปี</w:t>
                  </w:r>
                </w:p>
                <w:p w:rsidR="006F4166" w:rsidRDefault="006F4166"/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28"/>
        </w:rPr>
        <w:pict>
          <v:shape id="_x0000_s1500" type="#_x0000_t202" style="position:absolute;margin-left:185.65pt;margin-top:2.05pt;width:93.65pt;height:59.4pt;z-index:252102656" fillcolor="#dbe5f1 [660]">
            <v:textbox style="mso-next-textbox:#_x0000_s1500">
              <w:txbxContent>
                <w:p w:rsidR="006F4166" w:rsidRPr="001F4AE4" w:rsidRDefault="006F4166" w:rsidP="009C04E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ด้านสร้างความสามารถการแข่งขัน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28"/>
        </w:rPr>
        <w:pict>
          <v:shape id="_x0000_s1499" type="#_x0000_t202" style="position:absolute;margin-left:104.1pt;margin-top:2.05pt;width:70.2pt;height:42.95pt;z-index:252101632" fillcolor="#dbe5f1 [660]">
            <v:textbox style="mso-next-textbox:#_x0000_s1499">
              <w:txbxContent>
                <w:p w:rsidR="006F4166" w:rsidRPr="001F4AE4" w:rsidRDefault="006F4166" w:rsidP="009C04E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ด้านความมั่นคง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28"/>
        </w:rPr>
        <w:pict>
          <v:shape id="_x0000_s1501" type="#_x0000_t202" style="position:absolute;margin-left:289.45pt;margin-top:3.25pt;width:83.6pt;height:59.4pt;z-index:252103680" fillcolor="#dbe5f1 [660]">
            <v:textbox style="mso-next-textbox:#_x0000_s1501">
              <w:txbxContent>
                <w:p w:rsidR="006F4166" w:rsidRPr="001F4AE4" w:rsidRDefault="006F4166" w:rsidP="009C04E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ด้านพัฒนาและเสริมสร้างศักยภาพคนพัฒนาคน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32"/>
          <w:szCs w:val="32"/>
        </w:rPr>
        <w:pict>
          <v:shape id="_x0000_s1502" type="#_x0000_t202" style="position:absolute;margin-left:383.3pt;margin-top:3.25pt;width:106.95pt;height:59.4pt;z-index:252104704" fillcolor="#dbe5f1 [660]">
            <v:textbox style="mso-next-textbox:#_x0000_s1502">
              <w:txbxContent>
                <w:p w:rsidR="006F4166" w:rsidRPr="001F4AE4" w:rsidRDefault="006F4166" w:rsidP="00AB5BB1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ด้านสร้างโอกาศความเสมอภาคและเท่าเทียมกันทางสังคม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32"/>
          <w:szCs w:val="32"/>
        </w:rPr>
        <w:pict>
          <v:shape id="_x0000_s1503" type="#_x0000_t202" style="position:absolute;margin-left:499.25pt;margin-top:3.25pt;width:125.65pt;height:59.4pt;z-index:252105728" fillcolor="#dbe5f1 [660]">
            <v:textbox style="mso-next-textbox:#_x0000_s1503">
              <w:txbxContent>
                <w:p w:rsidR="006F4166" w:rsidRPr="001F4AE4" w:rsidRDefault="006F4166" w:rsidP="00AB5BB1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ด้านสร้างความเติมโตบนคุณภาพชีวิตที่เป็นมิตรกับสิ่งแวดล้อม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color w:val="B6DDE8" w:themeColor="accent5" w:themeTint="66"/>
          <w:sz w:val="32"/>
          <w:szCs w:val="32"/>
        </w:rPr>
        <w:pict>
          <v:shape id="_x0000_s1504" type="#_x0000_t202" style="position:absolute;margin-left:633.15pt;margin-top:3.55pt;width:115.65pt;height:57pt;z-index:252106752" fillcolor="#dbe5f1 [660]">
            <v:textbox style="mso-next-textbox:#_x0000_s1504">
              <w:txbxContent>
                <w:p w:rsidR="006F4166" w:rsidRPr="001F4AE4" w:rsidRDefault="006F4166" w:rsidP="00AB5BB1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ด้านปรับสมดุลและพัฒนาระบบการบริหารจัดการภาครัฐ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</w:p>
    <w:p w:rsidR="00E351F4" w:rsidRDefault="001B121A" w:rsidP="001F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0" type="#_x0000_t32" style="position:absolute;margin-left:137.55pt;margin-top:20.9pt;width:.75pt;height:37.4pt;z-index:252178432" o:connectortype="straight"/>
        </w:pict>
      </w:r>
    </w:p>
    <w:p w:rsidR="00451357" w:rsidRDefault="001B121A" w:rsidP="001F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37" type="#_x0000_t32" style="position:absolute;margin-left:301.05pt;margin-top:14.45pt;width:42.05pt;height:18.4pt;flip:x;z-index:25219584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6" type="#_x0000_t32" style="position:absolute;margin-left:571.7pt;margin-top:14.45pt;width:105.85pt;height:18.4pt;z-index:25219481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3" type="#_x0000_t32" style="position:absolute;margin-left:436.05pt;margin-top:14.45pt;width:15.75pt;height:18.4pt;flip:x;z-index:2521917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1" type="#_x0000_t32" style="position:absolute;margin-left:174.3pt;margin-top:13.25pt;width:34.5pt;height:19.6pt;flip:x;z-index:2521896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9" type="#_x0000_t32" style="position:absolute;margin-left:451.8pt;margin-top:14.45pt;width:55.35pt;height:113pt;z-index:2521876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5" type="#_x0000_t32" style="position:absolute;margin-left:560.55pt;margin-top:14.45pt;width:11.15pt;height:18.4pt;flip:x;z-index:2521835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4" type="#_x0000_t32" style="position:absolute;margin-left:689.9pt;margin-top:12.35pt;width:0;height:20.5pt;z-index:2521825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3" type="#_x0000_t32" style="position:absolute;margin-left:467.75pt;margin-top:14.45pt;width:51.55pt;height:19.75pt;z-index:2521815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2" type="#_x0000_t32" style="position:absolute;margin-left:343.1pt;margin-top:14.45pt;width:35.95pt;height:19.75pt;z-index:2521804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1" type="#_x0000_t32" style="position:absolute;margin-left:241.8pt;margin-top:13.25pt;width:18pt;height:19.6pt;z-index:252179456" o:connectortype="straight"/>
        </w:pict>
      </w:r>
    </w:p>
    <w:p w:rsidR="000229BE" w:rsidRDefault="001B121A" w:rsidP="001F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58" type="#_x0000_t202" style="position:absolute;margin-left:98.9pt;margin-top:8.75pt;width:95.25pt;height:43pt;z-index:252121088" fillcolor="#eaf1dd [662]">
            <v:textbox style="mso-next-textbox:#_x0000_s1558">
              <w:txbxContent>
                <w:p w:rsidR="006F4166" w:rsidRDefault="006F4166" w:rsidP="000E4CB1">
                  <w:pPr>
                    <w:ind w:right="-199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การเสริมสร้างและพัฒนาศักยภาพทุน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มนุษย์</w:t>
                  </w:r>
                </w:p>
                <w:p w:rsidR="006F4166" w:rsidRPr="00C23EF4" w:rsidRDefault="006F4166" w:rsidP="00C23EF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09" type="#_x0000_t15" style="position:absolute;margin-left:-30.7pt;margin-top:8.75pt;width:106.75pt;height:43.75pt;z-index:252169216" fillcolor="#c2d69b [1942]">
            <v:textbox>
              <w:txbxContent>
                <w:p w:rsidR="006F4166" w:rsidRPr="00621A6C" w:rsidRDefault="006F4166" w:rsidP="00DE1A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621A6C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แผนพัฒนาเศรษฐกิจฯ ฉบับที่ 12</w:t>
                  </w:r>
                </w:p>
                <w:p w:rsidR="006F4166" w:rsidRDefault="006F4166" w:rsidP="00DE1A06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60" type="#_x0000_t202" style="position:absolute;margin-left:355.15pt;margin-top:10.1pt;width:102pt;height:43pt;z-index:252123136" fillcolor="#eaf1dd [662]">
            <v:textbox style="mso-next-textbox:#_x0000_s1560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การสร้างความเข้มแข็งทางเศรษฐกิจ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และแข่งขันได้อย่างยั่งยืน</w:t>
                  </w:r>
                </w:p>
                <w:p w:rsidR="006F4166" w:rsidRPr="00C23EF4" w:rsidRDefault="006F4166" w:rsidP="00C23EF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59" type="#_x0000_t202" style="position:absolute;margin-left:230.6pt;margin-top:8.75pt;width:95.25pt;height:43pt;z-index:252122112" fillcolor="#eaf1dd [662]">
            <v:textbox style="mso-next-textbox:#_x0000_s1559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การสร้างความเป็นธรรมลดความ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เหลื่อมล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้ำ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ในสังคม</w:t>
                  </w:r>
                </w:p>
                <w:p w:rsidR="006F4166" w:rsidRPr="00C23EF4" w:rsidRDefault="006F4166" w:rsidP="00C23EF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66" type="#_x0000_t202" style="position:absolute;margin-left:644.55pt;margin-top:10.1pt;width:68.6pt;height:43pt;z-index:252129280" fillcolor="#eaf1dd [662]">
            <v:textbox style="mso-next-textbox:#_x0000_s1566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ความมั่นคง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61" type="#_x0000_t202" style="position:absolute;margin-left:484.55pt;margin-top:9.5pt;width:129.75pt;height:43pt;z-index:252124160" fillcolor="#eaf1dd [662]">
            <v:textbox style="mso-next-textbox:#_x0000_s1561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การเติบโตที่เป็ นมิตรกับสิงแวดล้อม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เพื่อการพัฒนาอย่างยั่งยืน</w:t>
                  </w:r>
                </w:p>
                <w:p w:rsidR="006F4166" w:rsidRPr="00C23EF4" w:rsidRDefault="006F4166" w:rsidP="00C23EF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451357" w:rsidRDefault="001B121A" w:rsidP="00905C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52" type="#_x0000_t32" style="position:absolute;margin-left:443.55pt;margin-top:29pt;width:105.65pt;height:21.75pt;z-index:2522101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1" type="#_x0000_t32" style="position:absolute;margin-left:279.3pt;margin-top:29pt;width:104pt;height:21.75pt;z-index:25220915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0" type="#_x0000_t32" style="position:absolute;margin-left:160.05pt;margin-top:29pt;width:86.25pt;height:21.75pt;z-index:2522081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8" type="#_x0000_t32" style="position:absolute;margin-left:174.3pt;margin-top:28.4pt;width:96.6pt;height:22.35pt;flip:x;z-index:252196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5" type="#_x0000_t32" style="position:absolute;margin-left:549.2pt;margin-top:28.4pt;width:0;height:22.35pt;z-index:25219379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4" type="#_x0000_t32" style="position:absolute;margin-left:582.3pt;margin-top:29pt;width:80.6pt;height:21.75pt;flip:x;z-index:2521927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2" type="#_x0000_t32" style="position:absolute;margin-left:293.55pt;margin-top:29pt;width:109.5pt;height:21.75pt;flip:x;z-index:2521907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0" type="#_x0000_t32" style="position:absolute;margin-left:682.05pt;margin-top:29pt;width:0;height:21.75pt;z-index:25218867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8" type="#_x0000_t32" style="position:absolute;margin-left:274.8pt;margin-top:28.4pt;width:0;height:22.35pt;z-index:25218662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7" type="#_x0000_t32" style="position:absolute;margin-left:406.8pt;margin-top:29pt;width:4.15pt;height:21.75pt;z-index:25218560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26" type="#_x0000_t32" style="position:absolute;margin-left:138.3pt;margin-top:29pt;width:0;height:21.75pt;z-index:252184576" o:connectortype="straight"/>
        </w:pict>
      </w:r>
    </w:p>
    <w:p w:rsidR="00C23EF4" w:rsidRDefault="001B121A" w:rsidP="00905C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63" type="#_x0000_t202" style="position:absolute;margin-left:231.4pt;margin-top:20.6pt;width:95.25pt;height:55.5pt;z-index:252126208" fillcolor="#eaf1dd [662]">
            <v:textbox style="mso-next-textbox:#_x0000_s1563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การพัฒนาโครงสร้างพื้นฐานและ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ระบบโลจิสติกส์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62" type="#_x0000_t202" style="position:absolute;margin-left:99.55pt;margin-top:20.6pt;width:95.25pt;height:43pt;z-index:252125184" fillcolor="#eaf1dd [662]">
            <v:textbox style="mso-next-textbox:#_x0000_s1562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การเพิ่มประสิทธิภาพการบริหารจัดการ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ในภาครัฐและธรรมาภิบาลในสังคมไทย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67" type="#_x0000_t202" style="position:absolute;margin-left:626.55pt;margin-top:20.6pt;width:95.25pt;height:43pt;z-index:252130304">
            <v:textbox style="mso-next-textbox:#_x0000_s1567">
              <w:txbxContent>
                <w:p w:rsidR="006F4166" w:rsidRPr="000E4CB1" w:rsidRDefault="006F4166" w:rsidP="00541D3F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การต่างประเทศ ประเทศเพื่อนบ้าน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และภูมิภาค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65" type="#_x0000_t202" style="position:absolute;margin-left:507.15pt;margin-top:20.6pt;width:95.25pt;height:43pt;z-index:252128256" fillcolor="#eaf1dd [662]">
            <v:textbox style="mso-next-textbox:#_x0000_s1565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การพัฒนาภูมิภาค เมือง และพ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ื้นที่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เศรษฐกิจ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64" type="#_x0000_t202" style="position:absolute;margin-left:372.5pt;margin-top:20.6pt;width:95.25pt;height:43pt;z-index:252127232" fillcolor="#eaf1dd [662]">
            <v:textbox style="mso-next-textbox:#_x0000_s1564">
              <w:txbxContent>
                <w:p w:rsidR="006F4166" w:rsidRPr="000E4CB1" w:rsidRDefault="006F4166" w:rsidP="000E4CB1">
                  <w:pPr>
                    <w:ind w:right="-199"/>
                    <w:rPr>
                      <w:rFonts w:ascii="TH Niramit AS" w:eastAsia="Calibri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วิ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ทยาศาสตร์ เทคโนโลยี วิจัย และ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0E4CB1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นวัตกรรม</w:t>
                  </w:r>
                </w:p>
                <w:p w:rsidR="006F4166" w:rsidRPr="00C23EF4" w:rsidRDefault="006F4166" w:rsidP="000E4CB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E4CB1" w:rsidRDefault="000E4CB1" w:rsidP="00905C8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E4CB1" w:rsidRDefault="001B121A" w:rsidP="00905C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49" type="#_x0000_t32" style="position:absolute;margin-left:507.15pt;margin-top:3.4pt;width:155.75pt;height:26pt;flip:x;z-index:25220710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8" type="#_x0000_t32" style="position:absolute;margin-left:163.8pt;margin-top:15.9pt;width:96pt;height:13.5pt;flip:x;z-index:2522060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7" type="#_x0000_t32" style="position:absolute;margin-left:293.55pt;margin-top:15.9pt;width:0;height:11.5pt;z-index:25220505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6" type="#_x0000_t32" style="position:absolute;margin-left:626.55pt;margin-top:3.4pt;width:42pt;height:26pt;flip:x;z-index:252204032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5" type="#_x0000_t32" style="position:absolute;margin-left:549.2pt;margin-top:3.4pt;width:77.35pt;height:24pt;z-index:25220300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4" type="#_x0000_t32" style="position:absolute;margin-left:484.55pt;margin-top:3.4pt;width:64.65pt;height:26pt;flip:x;z-index:252201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3" type="#_x0000_t32" style="position:absolute;margin-left:424.05pt;margin-top:3.4pt;width:60.5pt;height:26pt;z-index:252200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42" type="#_x0000_t32" style="position:absolute;margin-left:339.3pt;margin-top:3.4pt;width:80.25pt;height:24pt;flip:x;z-index:25219993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40" type="#_x0000_t34" style="position:absolute;margin-left:163.8pt;margin-top:3.4pt;width:107.1pt;height:41.75pt;z-index:252198912" o:connectortype="elbow" adj=",-173964,-44471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39" type="#_x0000_t32" style="position:absolute;margin-left:142.8pt;margin-top:3.4pt;width:.75pt;height:26pt;z-index:25219788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10" type="#_x0000_t15" style="position:absolute;margin-left:-30.2pt;margin-top:27.4pt;width:105.5pt;height:31.25pt;z-index:252170240" fillcolor="#fabf8f [1945]">
            <v:textbox>
              <w:txbxContent>
                <w:p w:rsidR="006F4166" w:rsidRPr="00621A6C" w:rsidRDefault="006F4166" w:rsidP="00DE1A06">
                  <w:pPr>
                    <w:ind w:right="-79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621A6C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  <w:t>THAILAND 4.0</w:t>
                  </w:r>
                </w:p>
                <w:p w:rsidR="006F4166" w:rsidRDefault="006F4166" w:rsidP="00DE1A06"/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08" type="#_x0000_t202" style="position:absolute;margin-left:432.3pt;margin-top:29.4pt;width:96.2pt;height:32pt;z-index:252110848" fillcolor="#fde9d9 [665]">
            <v:textbox style="mso-next-textbox:#_x0000_s1508">
              <w:txbxContent>
                <w:p w:rsidR="006F4166" w:rsidRPr="00707CF3" w:rsidRDefault="006F4166" w:rsidP="00707CF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7CF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อุตสาหกรรมหนัก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09" type="#_x0000_t202" style="position:absolute;margin-left:588.5pt;margin-top:27.4pt;width:101.4pt;height:32pt;z-index:252111872" fillcolor="#fde9d9 [665]">
            <v:textbox style="mso-next-textbox:#_x0000_s1509">
              <w:txbxContent>
                <w:p w:rsidR="006F4166" w:rsidRPr="00707CF3" w:rsidRDefault="006F4166" w:rsidP="00707CF3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7CF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อุตสาหกรรมเพื่ออนาคต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06" type="#_x0000_t202" style="position:absolute;margin-left:99.95pt;margin-top:29.4pt;width:96.2pt;height:32pt;z-index:252108800" fillcolor="#fde9d9 [665]">
            <v:textbox style="mso-next-textbox:#_x0000_s1506">
              <w:txbxContent>
                <w:p w:rsidR="006F4166" w:rsidRPr="00707CF3" w:rsidRDefault="006F4166" w:rsidP="00707CF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7CF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เกษตรกรรม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40"/>
          <w:szCs w:val="40"/>
        </w:rPr>
        <w:pict>
          <v:shape id="_x0000_s1507" type="#_x0000_t202" style="position:absolute;margin-left:270.9pt;margin-top:27.4pt;width:96.2pt;height:32pt;z-index:252109824" fillcolor="#fde9d9 [665]">
            <v:textbox style="mso-next-textbox:#_x0000_s1507">
              <w:txbxContent>
                <w:p w:rsidR="006F4166" w:rsidRPr="00707CF3" w:rsidRDefault="006F4166" w:rsidP="00707CF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707CF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อุตสาหกรรมเบา</w:t>
                  </w:r>
                </w:p>
              </w:txbxContent>
            </v:textbox>
          </v:shape>
        </w:pict>
      </w:r>
    </w:p>
    <w:p w:rsidR="00DE4441" w:rsidRDefault="001B121A" w:rsidP="00905C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60" type="#_x0000_t32" style="position:absolute;margin-left:507.15pt;margin-top:29.3pt;width:107.15pt;height:25.7pt;flip:x;z-index:2522183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9" type="#_x0000_t32" style="position:absolute;margin-left:289.45pt;margin-top:29.3pt;width:158.05pt;height:25.7pt;flip:x;z-index:252217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7" type="#_x0000_t32" style="position:absolute;margin-left:606.3pt;margin-top:29.3pt;width:26.85pt;height:25.7pt;flip:x;z-index:25221529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5" type="#_x0000_t32" style="position:absolute;margin-left:331.8pt;margin-top:29.3pt;width:135.95pt;height:25.7pt;z-index:252213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654" type="#_x0000_t32" style="position:absolute;margin-left:323.15pt;margin-top:29.3pt;width:43.95pt;height:26.25pt;z-index:252212224" o:connectortype="straight"/>
        </w:pict>
      </w:r>
    </w:p>
    <w:p w:rsidR="001D28CE" w:rsidRDefault="001B121A" w:rsidP="001F4AE4">
      <w:pPr>
        <w:rPr>
          <w:rFonts w:ascii="TH SarabunIT๙" w:hAnsi="TH SarabunIT๙" w:cs="TH SarabunIT๙"/>
          <w:sz w:val="40"/>
          <w:szCs w:val="40"/>
        </w:rPr>
      </w:pPr>
      <w:r w:rsidRPr="001B121A">
        <w:rPr>
          <w:rFonts w:ascii="TH SarabunIT๙" w:hAnsi="TH SarabunIT๙" w:cs="TH SarabunIT๙"/>
          <w:noProof/>
          <w:sz w:val="32"/>
          <w:szCs w:val="32"/>
        </w:rPr>
        <w:pict>
          <v:shape id="_x0000_s1653" type="#_x0000_t32" style="position:absolute;margin-left:146.55pt;margin-top:1.2pt;width:0;height:25.75pt;z-index:252211200" o:connectortype="straight"/>
        </w:pict>
      </w:r>
      <w:r w:rsidRPr="001B121A">
        <w:rPr>
          <w:rFonts w:ascii="TH SarabunIT๙" w:hAnsi="TH SarabunIT๙" w:cs="TH SarabunIT๙"/>
          <w:noProof/>
          <w:sz w:val="32"/>
          <w:szCs w:val="32"/>
        </w:rPr>
        <w:pict>
          <v:shape id="_x0000_s1554" type="#_x0000_t202" style="position:absolute;margin-left:98.9pt;margin-top:24.9pt;width:109.9pt;height:59.05pt;z-index:252116992" fillcolor="#daeef3 [664]">
            <v:textbox style="mso-next-textbox:#_x0000_s1554">
              <w:txbxContent>
                <w:p w:rsidR="006F4166" w:rsidRDefault="006F4166" w:rsidP="001D28CE">
                  <w:pPr>
                    <w:ind w:right="-199"/>
                    <w:rPr>
                      <w:rFonts w:ascii="TH Niramit AS" w:eastAsia="Calibri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 xml:space="preserve">การพัฒนาการแปรรูปสินค้าเกษตรอินทรีย์ </w:t>
                  </w: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</w:rPr>
                    <w:t>(</w:t>
                  </w: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>ข้าวหอม</w:t>
                  </w:r>
                </w:p>
                <w:p w:rsidR="006F4166" w:rsidRPr="001D28CE" w:rsidRDefault="006F4166" w:rsidP="001D28CE">
                  <w:pPr>
                    <w:ind w:right="-199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>มะลิ</w:t>
                  </w: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</w:rPr>
                    <w:t>)</w:t>
                  </w:r>
                </w:p>
                <w:p w:rsidR="006F4166" w:rsidRPr="001F4AE4" w:rsidRDefault="006F4166" w:rsidP="001D28C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32"/>
          <w:szCs w:val="32"/>
        </w:rPr>
        <w:pict>
          <v:shape id="_x0000_s1658" type="#_x0000_t32" style="position:absolute;margin-left:143.55pt;margin-top:1.2pt;width:127.35pt;height:23.7pt;z-index:252216320" o:connectortype="straight"/>
        </w:pict>
      </w:r>
      <w:r w:rsidRPr="001B121A">
        <w:rPr>
          <w:rFonts w:ascii="TH SarabunIT๙" w:hAnsi="TH SarabunIT๙" w:cs="TH SarabunIT๙"/>
          <w:noProof/>
          <w:sz w:val="32"/>
          <w:szCs w:val="32"/>
        </w:rPr>
        <w:pict>
          <v:shape id="_x0000_s1656" type="#_x0000_t32" style="position:absolute;margin-left:490.25pt;margin-top:1.2pt;width:112.15pt;height:23.7pt;z-index:252214272" o:connectortype="straight"/>
        </w:pict>
      </w:r>
      <w:r w:rsidRPr="001B121A">
        <w:rPr>
          <w:rFonts w:ascii="TH SarabunIT๙" w:hAnsi="TH SarabunIT๙" w:cs="TH SarabunIT๙"/>
          <w:noProof/>
          <w:sz w:val="32"/>
          <w:szCs w:val="32"/>
        </w:rPr>
        <w:pict>
          <v:shape id="_x0000_s1611" type="#_x0000_t15" style="position:absolute;margin-left:-27.2pt;margin-top:26.95pt;width:107pt;height:45pt;z-index:252171264" fillcolor="#92cddc [1944]">
            <v:textbox>
              <w:txbxContent>
                <w:p w:rsidR="006F4166" w:rsidRPr="00621A6C" w:rsidRDefault="006F4166" w:rsidP="00DE1A0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621A6C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ยุทธศาสตร์กลุ่มจังหวัด</w:t>
                  </w:r>
                </w:p>
                <w:p w:rsidR="006F4166" w:rsidRDefault="006F4166" w:rsidP="00DE1A06"/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037" type="#_x0000_t202" style="position:absolute;margin-left:226.4pt;margin-top:25.45pt;width:96.75pt;height:58.5pt;z-index:251661312" fillcolor="#daeef3 [664]">
            <v:textbox style="mso-next-textbox:#_x0000_s1037">
              <w:txbxContent>
                <w:p w:rsidR="006F4166" w:rsidRPr="001D28CE" w:rsidRDefault="006F4166" w:rsidP="00322B9E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 xml:space="preserve">การพัฒนาการแปรรูปสินค้าเกษตร  </w:t>
                  </w:r>
                </w:p>
                <w:p w:rsidR="006F4166" w:rsidRPr="001D28CE" w:rsidRDefault="006F4166" w:rsidP="00322B9E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F4166" w:rsidRDefault="006F4166" w:rsidP="00322B9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6F4166" w:rsidRPr="001F4AE4" w:rsidRDefault="006F4166" w:rsidP="00322B9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6F4166" w:rsidRPr="000229BE" w:rsidRDefault="006F4166">
                  <w:pPr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038" type="#_x0000_t202" style="position:absolute;margin-left:343.1pt;margin-top:24.9pt;width:80.95pt;height:60.25pt;z-index:251662336" fillcolor="#daeef3 [664]">
            <v:textbox style="mso-next-textbox:#_x0000_s1038">
              <w:txbxContent>
                <w:p w:rsidR="006F4166" w:rsidRPr="001D28CE" w:rsidRDefault="006F4166" w:rsidP="001D28CE">
                  <w:pPr>
                    <w:ind w:right="-199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 xml:space="preserve">การพัฒนาผลิตภัณฑ์ผ้าไหม   </w:t>
                  </w:r>
                </w:p>
                <w:p w:rsidR="006F4166" w:rsidRPr="001D28CE" w:rsidRDefault="006F4166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555" type="#_x0000_t202" style="position:absolute;margin-left:447.5pt;margin-top:24.9pt;width:101.7pt;height:59.05pt;z-index:252118016" fillcolor="#daeef3 [664]">
            <v:textbox style="mso-next-textbox:#_x0000_s1555">
              <w:txbxContent>
                <w:p w:rsidR="006F4166" w:rsidRPr="001D28CE" w:rsidRDefault="006F4166" w:rsidP="001D28CE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 xml:space="preserve">การพัฒนาอุตสาหกรรมสิ่งทอ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556" type="#_x0000_t202" style="position:absolute;margin-left:567.3pt;margin-top:25.45pt;width:95.6pt;height:59.7pt;z-index:252119040" fillcolor="#daeef3 [664]">
            <v:textbox style="mso-next-textbox:#_x0000_s1556">
              <w:txbxContent>
                <w:p w:rsidR="006F4166" w:rsidRDefault="006F4166" w:rsidP="001D28CE">
                  <w:pPr>
                    <w:ind w:right="-199"/>
                    <w:rPr>
                      <w:rFonts w:ascii="TH Niramit AS" w:eastAsia="Calibri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>การพัฒนาอุตสาหกรรม</w:t>
                  </w:r>
                </w:p>
                <w:p w:rsidR="006F4166" w:rsidRPr="001D28CE" w:rsidRDefault="006F4166" w:rsidP="001D28CE">
                  <w:pPr>
                    <w:ind w:right="-199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D28CE">
                    <w:rPr>
                      <w:rFonts w:ascii="TH Niramit AS" w:eastAsia="Calibri" w:hAnsi="TH Niramit AS" w:cs="TH Niramit AS"/>
                      <w:sz w:val="24"/>
                      <w:szCs w:val="24"/>
                      <w:cs/>
                    </w:rPr>
                    <w:t>ยานยนต์</w:t>
                  </w:r>
                </w:p>
                <w:p w:rsidR="006F4166" w:rsidRPr="001D28CE" w:rsidRDefault="006F4166" w:rsidP="001D28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D28CE" w:rsidRDefault="001D28CE" w:rsidP="001F4AE4">
      <w:pPr>
        <w:rPr>
          <w:rFonts w:ascii="TH SarabunIT๙" w:hAnsi="TH SarabunIT๙" w:cs="TH SarabunIT๙"/>
          <w:sz w:val="40"/>
          <w:szCs w:val="40"/>
        </w:rPr>
      </w:pPr>
    </w:p>
    <w:p w:rsidR="001F4AE4" w:rsidRPr="00905C80" w:rsidRDefault="001B121A" w:rsidP="001F4AE4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776" type="#_x0000_t32" style="position:absolute;margin-left:152.55pt;margin-top:24.9pt;width:132pt;height:23.15pt;z-index:252297216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8" type="#_x0000_t32" style="position:absolute;margin-left:185.65pt;margin-top:24.9pt;width:89.15pt;height:23.15pt;flip:x;z-index:252226560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7" type="#_x0000_t32" style="position:absolute;margin-left:373.05pt;margin-top:24.9pt;width:202.5pt;height:23.15pt;flip:x;z-index:252225536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6" type="#_x0000_t32" style="position:absolute;margin-left:307.05pt;margin-top:24.9pt;width:169.5pt;height:23.15pt;z-index:252224512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5" type="#_x0000_t32" style="position:absolute;margin-left:499.25pt;margin-top:24.9pt;width:125.65pt;height:23.15pt;z-index:252223488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4" type="#_x0000_t32" style="position:absolute;margin-left:476.55pt;margin-top:24.9pt;width:18pt;height:23.15pt;flip:x;z-index:252222464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3" type="#_x0000_t32" style="position:absolute;margin-left:274.8pt;margin-top:23.7pt;width:40.5pt;height:24.35pt;z-index:252221440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2" type="#_x0000_t32" style="position:absolute;margin-left:315.3pt;margin-top:24.9pt;width:57.75pt;height:23.15pt;flip:x;z-index:252220416" o:connectortype="straight"/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661" type="#_x0000_t32" style="position:absolute;margin-left:152.55pt;margin-top:23.7pt;width:.75pt;height:24.35pt;z-index:252219392" o:connectortype="straight"/>
        </w:pict>
      </w:r>
    </w:p>
    <w:p w:rsidR="001F4AE4" w:rsidRDefault="001B121A" w:rsidP="001F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612" type="#_x0000_t15" style="position:absolute;margin-left:-21.2pt;margin-top:17.95pt;width:108.5pt;height:38.25pt;z-index:252172288" fillcolor="#d99594 [1941]">
            <v:textbox>
              <w:txbxContent>
                <w:p w:rsidR="006F4166" w:rsidRPr="00621A6C" w:rsidRDefault="006F4166" w:rsidP="00DE1A0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</w:rPr>
                  </w:pPr>
                  <w:r w:rsidRPr="00621A6C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ยุทธศาสตร์จังหวัด</w:t>
                  </w:r>
                </w:p>
                <w:p w:rsidR="006F4166" w:rsidRDefault="006F4166" w:rsidP="00DE1A06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13" type="#_x0000_t202" style="position:absolute;margin-left:98.9pt;margin-top:17.95pt;width:130.75pt;height:58.2pt;z-index:252112896" fillcolor="#f2dbdb [661]">
            <v:textbox style="mso-next-textbox:#_x0000_s1513">
              <w:txbxContent>
                <w:p w:rsidR="006F4166" w:rsidRPr="000B0809" w:rsidRDefault="006F4166" w:rsidP="000B0809">
                  <w:pPr>
                    <w:spacing w:line="240" w:lineRule="auto"/>
                    <w:ind w:right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0B0809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การสร้างความเข้มแข็งทางเศรษฐกิจฐานรากและแข่งขันได้อย่างยั่งยืน</w:t>
                  </w:r>
                </w:p>
                <w:p w:rsidR="006F4166" w:rsidRPr="001F4AE4" w:rsidRDefault="006F4166" w:rsidP="000E63A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14" type="#_x0000_t202" style="position:absolute;margin-left:257.55pt;margin-top:17.9pt;width:123pt;height:58.2pt;z-index:252113920" fillcolor="#f2dbdb [661]">
            <v:textbox style="mso-next-textbox:#_x0000_s1514">
              <w:txbxContent>
                <w:p w:rsidR="006F4166" w:rsidRPr="000B0809" w:rsidRDefault="006F4166" w:rsidP="000B0809">
                  <w:pPr>
                    <w:spacing w:line="240" w:lineRule="auto"/>
                    <w:ind w:right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0B0809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การบริหารจัดการท่องเที่ยวสู่าตรฐานสากล</w:t>
                  </w:r>
                </w:p>
                <w:p w:rsidR="006F4166" w:rsidRPr="001F4AE4" w:rsidRDefault="006F4166" w:rsidP="000E63A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15" type="#_x0000_t202" style="position:absolute;margin-left:407.95pt;margin-top:17.9pt;width:160.75pt;height:58.2pt;z-index:252114944" fillcolor="#f2dbdb [661]">
            <v:textbox style="mso-next-textbox:#_x0000_s1515">
              <w:txbxContent>
                <w:p w:rsidR="006F4166" w:rsidRPr="000B0809" w:rsidRDefault="006F4166" w:rsidP="000B0809">
                  <w:pPr>
                    <w:spacing w:line="240" w:lineRule="auto"/>
                    <w:ind w:right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0B0809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 และสิ่งแวดล้อมแบบมีส่วนร่วมอย่างยั่งยืน</w:t>
                  </w:r>
                </w:p>
                <w:p w:rsidR="006F4166" w:rsidRPr="001F4AE4" w:rsidRDefault="006F4166" w:rsidP="000E63A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516" type="#_x0000_t202" style="position:absolute;margin-left:593.4pt;margin-top:17.9pt;width:128.4pt;height:58.2pt;z-index:252115968" fillcolor="#f2dbdb [661]">
            <v:textbox style="mso-next-textbox:#_x0000_s1516">
              <w:txbxContent>
                <w:p w:rsidR="006F4166" w:rsidRPr="000B0809" w:rsidRDefault="006F4166" w:rsidP="000B0809">
                  <w:pPr>
                    <w:spacing w:line="240" w:lineRule="auto"/>
                    <w:ind w:right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0B0809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การพัฒนาสังคม และคุณภาพชีวิตให้มั่นคง ตามหลักปรัชญาของเศรษฐกิจพอเพียง</w:t>
                  </w:r>
                </w:p>
                <w:p w:rsidR="006F4166" w:rsidRPr="001F4AE4" w:rsidRDefault="006F4166" w:rsidP="000E63A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4566" w:rsidRDefault="005B4566" w:rsidP="005B4566">
      <w:pPr>
        <w:tabs>
          <w:tab w:val="left" w:pos="8302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B933E1" w:rsidRDefault="00B933E1" w:rsidP="005B4566">
      <w:pPr>
        <w:tabs>
          <w:tab w:val="left" w:pos="8302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B933E1" w:rsidRDefault="00B933E1" w:rsidP="005B4566">
      <w:pPr>
        <w:tabs>
          <w:tab w:val="left" w:pos="8302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B933E1" w:rsidRDefault="00B933E1" w:rsidP="005B4566">
      <w:pPr>
        <w:tabs>
          <w:tab w:val="left" w:pos="8302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B933E1" w:rsidRDefault="00B933E1" w:rsidP="005B4566">
      <w:pPr>
        <w:tabs>
          <w:tab w:val="left" w:pos="830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0B0809" w:rsidRPr="00BC0E18" w:rsidRDefault="00BC0E18" w:rsidP="005B4566">
      <w:pPr>
        <w:tabs>
          <w:tab w:val="left" w:pos="8302"/>
        </w:tabs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33</w:t>
      </w:r>
    </w:p>
    <w:p w:rsidR="005B4566" w:rsidRDefault="005B4566" w:rsidP="00BA1F6D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F94B9C" w:rsidRDefault="00F94B9C" w:rsidP="00BA1F6D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F94B9C" w:rsidRDefault="00F94B9C" w:rsidP="00BA1F6D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6F4166" w:rsidRDefault="006F4166" w:rsidP="00BA1F6D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E52B8" w:rsidRPr="006203D3" w:rsidRDefault="001B121A" w:rsidP="00BA1F6D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048" type="#_x0000_t202" style="position:absolute;left:0;text-align:left;margin-left:72.95pt;margin-top:12pt;width:59.35pt;height:68.45pt;z-index:251671552" fillcolor="#f6f">
            <v:fill color2="fill lighten(51)" focusposition=".5,.5" focussize="" method="linear sigma" focus="100%" type="gradientRadial"/>
            <v:textbox style="mso-next-textbox:#_x0000_s1048">
              <w:txbxContent>
                <w:p w:rsidR="006F4166" w:rsidRPr="00B06F15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617" style="position:absolute;left:0;text-align:left;margin-left:-23.95pt;margin-top:9.75pt;width:82.75pt;height:72.8pt;z-index:252177408" arcsize="10923f" fillcolor="#f9f">
            <v:fill color2="#e3d6ec"/>
            <v:textbox style="mso-next-textbox:#_x0000_s1617">
              <w:txbxContent>
                <w:p w:rsidR="006F4166" w:rsidRPr="00D712CF" w:rsidRDefault="006F4166" w:rsidP="00D07A13">
                  <w:pPr>
                    <w:rPr>
                      <w:rFonts w:ascii="TH Niramit AS" w:hAnsi="TH Niramit AS" w:cs="TH Niramit AS"/>
                      <w:b/>
                      <w:bCs/>
                      <w:spacing w:val="-10"/>
                      <w:sz w:val="28"/>
                    </w:rPr>
                  </w:pPr>
                  <w:r w:rsidRPr="00D712CF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ยุทธศาสตร์การพัฒนาของ อปท.</w:t>
                  </w:r>
                  <w:r w:rsidRPr="00D712CF">
                    <w:rPr>
                      <w:rFonts w:ascii="TH Niramit AS" w:hAnsi="TH Niramit AS" w:cs="TH Niramit AS"/>
                      <w:b/>
                      <w:bCs/>
                      <w:spacing w:val="-10"/>
                      <w:sz w:val="26"/>
                      <w:szCs w:val="26"/>
                      <w:cs/>
                    </w:rPr>
                    <w:t>ในเขตจังหวัด</w:t>
                  </w:r>
                </w:p>
                <w:p w:rsidR="006F4166" w:rsidRDefault="006F4166"/>
              </w:txbxContent>
            </v:textbox>
          </v:roundrect>
        </w:pict>
      </w: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left:0;text-align:left;margin-left:238.6pt;margin-top:11.8pt;width:68.5pt;height:79.6pt;z-index:251674624" fillcolor="#f6f">
            <v:fill color2="fill lighten(51)" focusposition=".5,.5" focussize="" method="linear sigma" focus="100%" type="gradientRadial"/>
            <v:textbox style="mso-next-textbox:#_x0000_s1051">
              <w:txbxContent>
                <w:p w:rsidR="006F4166" w:rsidRPr="00F02D2C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การพัฒนาศักยภาพและขีดวาม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ส</w:t>
                  </w: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ามารถด้าน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ก</w:t>
                  </w: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ารเกษตร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4" type="#_x0000_t202" style="position:absolute;left:0;text-align:left;margin-left:315.55pt;margin-top:12pt;width:59pt;height:72.05pt;z-index:251867136" fillcolor="#f6f">
            <v:fill color2="fill lighten(51)" focusposition=".5,.5" focussize="" method="linear sigma" focus="100%" type="gradientRadial"/>
            <v:textbox style="mso-next-textbox:#_x0000_s1264">
              <w:txbxContent>
                <w:p w:rsidR="006F4166" w:rsidRPr="00B06F15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202" style="position:absolute;left:0;text-align:left;margin-left:381.3pt;margin-top:10.4pt;width:77.05pt;height:81.75pt;z-index:251676672" fillcolor="#f6f">
            <v:fill color2="fill lighten(51)" focusposition=".5,.5" focussize="" method="linear sigma" focus="100%" type="gradientRadial"/>
            <v:textbox style="mso-next-textbox:#_x0000_s1053">
              <w:txbxContent>
                <w:p w:rsidR="006F4166" w:rsidRPr="00F02D2C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055" type="#_x0000_t202" style="position:absolute;left:0;text-align:left;margin-left:464.8pt;margin-top:10.4pt;width:122pt;height:83.25pt;z-index:251678720" fillcolor="#f6f">
            <v:fill color2="fill lighten(51)" focusposition=".5,.5" focussize="" method="linear sigma" focus="100%" type="gradientRadial"/>
            <v:textbox style="mso-next-textbox:#_x0000_s1055">
              <w:txbxContent>
                <w:p w:rsidR="006F4166" w:rsidRPr="00B06F15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การพัฒนาโครงสร้างพื้นฐานเพื่อรองรับการเป็นศูนย์กลางทาง</w:t>
                  </w: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การตลาดและการเชื่อมโยงสู่ประเทศในประชาคมอาเซียน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568" type="#_x0000_t202" style="position:absolute;left:0;text-align:left;margin-left:592.8pt;margin-top:10.35pt;width:86.25pt;height:81.05pt;z-index:252131328" fillcolor="#f6f">
            <v:fill color2="fill lighten(51)" focusposition=".5,.5" focussize="" method="linear sigma" focus="100%" type="gradientRadial"/>
            <v:textbox style="mso-next-textbox:#_x0000_s1568">
              <w:txbxContent>
                <w:p w:rsidR="006F4166" w:rsidRPr="00B06F15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การบริหารจัดการทรัพยากรธรรมชาติและสิ่งแวดล้อมแบบมีส่วนร่วม</w:t>
                  </w: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และยั่งยืน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noProof/>
          <w:sz w:val="24"/>
          <w:szCs w:val="24"/>
        </w:rPr>
        <w:pict>
          <v:shape id="_x0000_s1569" type="#_x0000_t202" style="position:absolute;left:0;text-align:left;margin-left:685.8pt;margin-top:11.25pt;width:75.75pt;height:63.8pt;z-index:252132352" fillcolor="#f6f">
            <v:fill color2="fill lighten(51)" focusposition=".5,.5" focussize="" method="linear sigma" focus="100%" type="gradientRadial"/>
            <v:textbox style="mso-next-textbox:#_x0000_s1569">
              <w:txbxContent>
                <w:p w:rsidR="006F4166" w:rsidRPr="00B06F15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การบริหารจัดการบ้านเมืองที่ดีมี</w:t>
                  </w: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ป</w:t>
                  </w:r>
                  <w:r w:rsidRPr="00B06F1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ระสิทธิภาพ</w:t>
                  </w:r>
                </w:p>
              </w:txbxContent>
            </v:textbox>
          </v:shape>
        </w:pict>
      </w: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202" style="position:absolute;left:0;text-align:left;margin-left:143.15pt;margin-top:11.85pt;width:85.7pt;height:81.05pt;z-index:251672576" fillcolor="#f6f">
            <v:fill color2="fill lighten(51)" focusposition=".5,.5" focussize="" method="linear sigma" focus="100%" type="gradientRadial"/>
            <v:textbox style="mso-next-textbox:#_x0000_s1049">
              <w:txbxContent>
                <w:p w:rsidR="006F4166" w:rsidRPr="00F02D2C" w:rsidRDefault="006F4166" w:rsidP="00B06F1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การพัฒนาคุณภาพชีวิตและความเป็นอยู่ของประชาชนให้เข้มแข็ง</w:t>
                  </w: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</w:t>
                  </w:r>
                  <w:r w:rsidRPr="00F02D2C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และยั่งยืน</w:t>
                  </w:r>
                </w:p>
              </w:txbxContent>
            </v:textbox>
          </v:shape>
        </w:pict>
      </w:r>
    </w:p>
    <w:p w:rsidR="00C67488" w:rsidRPr="006203D3" w:rsidRDefault="00C67488" w:rsidP="00BA1F6D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EE52B8" w:rsidRPr="006203D3" w:rsidRDefault="00EE52B8" w:rsidP="00BA1F6D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C67488" w:rsidRPr="006203D3" w:rsidRDefault="00C67488" w:rsidP="00BA1F6D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D71B97" w:rsidRPr="006203D3" w:rsidRDefault="001B121A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0" type="#_x0000_t32" style="position:absolute;margin-left:386.55pt;margin-top:20.6pt;width:28.35pt;height:14.3pt;flip:x;z-index:2523166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9" type="#_x0000_t32" style="position:absolute;margin-left:218.4pt;margin-top:19.1pt;width:55.65pt;height:15.8pt;flip:x;z-index:2523156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8" type="#_x0000_t32" style="position:absolute;margin-left:107.55pt;margin-top:8pt;width:79.9pt;height:26.9pt;z-index:2523146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6" type="#_x0000_t32" style="position:absolute;margin-left:721.8pt;margin-top:2.75pt;width:0;height:32.15pt;z-index:25230540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5" type="#_x0000_t32" style="position:absolute;margin-left:636.3pt;margin-top:19.1pt;width:0;height:15.8pt;z-index:25230438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4" type="#_x0000_t32" style="position:absolute;margin-left:524.55pt;margin-top:21.35pt;width:0;height:13.55pt;z-index:25230336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3" type="#_x0000_t32" style="position:absolute;margin-left:431.9pt;margin-top:19.1pt;width:0;height:15.8pt;z-index:25230233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2" type="#_x0000_t32" style="position:absolute;margin-left:349.05pt;margin-top:11.75pt;width:0;height:23.15pt;z-index:25230131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1" type="#_x0000_t32" style="position:absolute;margin-left:274.05pt;margin-top:19.1pt;width:0;height:15.8pt;z-index:25230028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79" type="#_x0000_t32" style="position:absolute;margin-left:183.3pt;margin-top:20.6pt;width:0;height:14.3pt;z-index:25229926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78" type="#_x0000_t32" style="position:absolute;margin-left:107.55pt;margin-top:8pt;width:0;height:26.9pt;z-index:252298240" o:connectortype="straight"/>
        </w:pict>
      </w:r>
    </w:p>
    <w:p w:rsidR="00B06F15" w:rsidRDefault="001B121A" w:rsidP="00BA1F6D">
      <w:pPr>
        <w:tabs>
          <w:tab w:val="left" w:pos="57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2" type="#_x0000_t202" style="position:absolute;margin-left:480.5pt;margin-top:10.8pt;width:91.3pt;height:84.1pt;z-index:252135424" fillcolor="#f6f">
            <v:fill color2="fill lighten(51)" focusposition=".5,.5" focussize="" method="linear sigma" focus="100%" type="gradientRadial"/>
            <v:textbox style="mso-next-textbox:#_x0000_s1572">
              <w:txbxContent>
                <w:p w:rsidR="006F4166" w:rsidRPr="00932DE9" w:rsidRDefault="006F4166" w:rsidP="00932DE9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การพัฒนาโครงสร้างพื้นฐานเพื่อรองรับการเป็นศูนย์กลางทางการตลาดและการ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6" type="#_x0000_t202" style="position:absolute;margin-left:329.75pt;margin-top:10.8pt;width:68.05pt;height:87.85pt;z-index:251949056" fillcolor="#f6f">
            <v:fill color2="fill lighten(51)" focusposition=".5,.5" focussize="" method="linear sigma" focus="100%" type="gradientRadial"/>
            <v:textbox style="mso-next-textbox:#_x0000_s1346">
              <w:txbxContent>
                <w:p w:rsidR="006F4166" w:rsidRPr="00932DE9" w:rsidRDefault="006F4166" w:rsidP="00932DE9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3" type="#_x0000_t202" style="position:absolute;margin-left:145.8pt;margin-top:10.8pt;width:89.25pt;height:87.85pt;z-index:251684864" fillcolor="#f6f">
            <v:fill color2="fill lighten(51)" focusposition=".5,.5" focussize="" method="linear sigma" focus="100%" type="gradientRadial"/>
            <v:textbox style="mso-next-textbox:#_x0000_s1063">
              <w:txbxContent>
                <w:p w:rsidR="006F4166" w:rsidRPr="00932DE9" w:rsidRDefault="006F4166" w:rsidP="00932DE9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การพัฒนาคุณภาพชีวิตและความเป็นอยู่ของประชาชนให้เข้มแข็งและยั่งยืน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202" style="position:absolute;margin-left:74.55pt;margin-top:10.8pt;width:57.9pt;height:79.6pt;z-index:251680768" fillcolor="#f6f">
            <v:fill color2="fill lighten(51)" focusposition=".5,.5" focussize="" method="linear sigma" focus="100%" type="gradientRadial"/>
            <v:textbox style="mso-next-textbox:#_x0000_s1057">
              <w:txbxContent>
                <w:p w:rsidR="006F4166" w:rsidRPr="00932DE9" w:rsidRDefault="006F4166" w:rsidP="00283D32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0" type="#_x0000_t202" style="position:absolute;margin-left:578.8pt;margin-top:10.8pt;width:96.5pt;height:83.35pt;z-index:252133376" fillcolor="#f6f">
            <v:fill color2="fill lighten(51)" focusposition=".5,.5" focussize="" method="linear sigma" focus="100%" type="gradientRadial"/>
            <v:textbox style="mso-next-textbox:#_x0000_s1570">
              <w:txbxContent>
                <w:p w:rsidR="006F4166" w:rsidRPr="00932DE9" w:rsidRDefault="006F4166" w:rsidP="00C20672">
                  <w:pPr>
                    <w:pStyle w:val="3"/>
                    <w:ind w:firstLine="0"/>
                    <w:jc w:val="lef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การบริหารจัดการทรัพยากรธรรมชาติและสิ่งแวดล้อมแบบมีส่วนร่วมและยั่งยืน</w:t>
                  </w:r>
                </w:p>
                <w:p w:rsidR="006F4166" w:rsidRPr="00932DE9" w:rsidRDefault="006F4166" w:rsidP="00C20672">
                  <w:pPr>
                    <w:rPr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4" type="#_x0000_t202" style="position:absolute;margin-left:244.35pt;margin-top:10.8pt;width:79.45pt;height:87.85pt;z-index:251685888" fillcolor="#f6f">
            <v:fill color2="fill lighten(51)" focusposition=".5,.5" focussize="" method="linear sigma" focus="100%" type="gradientRadial"/>
            <v:textbox style="mso-next-textbox:#_x0000_s1064">
              <w:txbxContent>
                <w:p w:rsidR="006F4166" w:rsidRPr="00897CAA" w:rsidRDefault="006F4166" w:rsidP="00932DE9">
                  <w:pPr>
                    <w:pStyle w:val="3"/>
                    <w:ind w:firstLine="0"/>
                    <w:jc w:val="lef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การพัฒนาศักยภาพและขีดความสามารถด้านการเกษตร</w:t>
                  </w:r>
                </w:p>
                <w:p w:rsidR="006F4166" w:rsidRPr="00932DE9" w:rsidRDefault="006F4166" w:rsidP="00932DE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1" type="#_x0000_t202" style="position:absolute;margin-left:403.05pt;margin-top:10.8pt;width:70.5pt;height:87.85pt;z-index:252134400" fillcolor="#f6f">
            <v:fill color2="fill lighten(51)" focusposition=".5,.5" focussize="" method="linear sigma" focus="100%" type="gradientRadial"/>
            <v:textbox style="mso-next-textbox:#_x0000_s1571">
              <w:txbxContent>
                <w:p w:rsidR="006F4166" w:rsidRPr="00932DE9" w:rsidRDefault="006F4166" w:rsidP="00932DE9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5" type="#_x0000_t202" style="position:absolute;margin-left:683.15pt;margin-top:10.8pt;width:77.5pt;height:83.35pt;z-index:252175360" fillcolor="#f6f">
            <v:fill color2="fill lighten(51)" focusposition=".5,.5" focussize="" method="linear sigma" focus="100%" type="gradientRadial"/>
            <v:textbox style="mso-next-textbox:#_x0000_s1615">
              <w:txbxContent>
                <w:p w:rsidR="006F4166" w:rsidRPr="00932DE9" w:rsidRDefault="006F4166" w:rsidP="00124D5B">
                  <w:pPr>
                    <w:pStyle w:val="3"/>
                    <w:ind w:firstLine="0"/>
                    <w:jc w:val="lef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การบริหารจัดการบ้านเมืองที่ดี มีประสิทธิภาพ</w:t>
                  </w:r>
                </w:p>
                <w:p w:rsidR="006F4166" w:rsidRPr="00932DE9" w:rsidRDefault="006F4166" w:rsidP="00124D5B">
                  <w:pPr>
                    <w:rPr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B06F15" w:rsidRDefault="001B121A" w:rsidP="00BA1F6D">
      <w:pPr>
        <w:tabs>
          <w:tab w:val="left" w:pos="57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616" style="position:absolute;margin-left:-31.6pt;margin-top:6.65pt;width:82.9pt;height:48.4pt;z-index:252176384" arcsize="10923f" fillcolor="#f9f">
            <v:fill color2="#e3d6ec"/>
            <v:textbox>
              <w:txbxContent>
                <w:p w:rsidR="006F4166" w:rsidRPr="00D712CF" w:rsidRDefault="006F4166" w:rsidP="00D07A13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D712CF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ยุทธศาสตร์การพัฒนา</w:t>
                  </w:r>
                  <w:r w:rsidRPr="00D712CF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อเทศบาล</w:t>
                  </w:r>
                </w:p>
                <w:p w:rsidR="006F4166" w:rsidRDefault="006F4166"/>
              </w:txbxContent>
            </v:textbox>
          </v:roundrect>
        </w:pict>
      </w:r>
    </w:p>
    <w:p w:rsidR="000229BE" w:rsidRDefault="001A0F81" w:rsidP="00BA1F6D">
      <w:pPr>
        <w:tabs>
          <w:tab w:val="left" w:pos="57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06F15" w:rsidRPr="00427ADD" w:rsidRDefault="001B121A" w:rsidP="00BA1F6D">
      <w:pPr>
        <w:tabs>
          <w:tab w:val="left" w:pos="57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0" type="#_x0000_t32" style="position:absolute;margin-left:631.15pt;margin-top:22.55pt;width:30.65pt;height:15.25pt;z-index:25230745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89" type="#_x0000_t32" style="position:absolute;margin-left:529.05pt;margin-top:22.55pt;width:9pt;height:15.25pt;z-index:25230643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90" type="#_x0000_t32" style="position:absolute;margin-left:750.3pt;margin-top:22.55pt;width:.75pt;height:102pt;z-index:2522429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81" type="#_x0000_t32" style="position:absolute;margin-left:107.55pt;margin-top:18.05pt;width:0;height:16.1pt;z-index:252235776" o:connectortype="straight"/>
        </w:pict>
      </w:r>
    </w:p>
    <w:p w:rsidR="000229BE" w:rsidRPr="00427ADD" w:rsidRDefault="001B121A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2" type="#_x0000_t32" style="position:absolute;margin-left:282.45pt;margin-top:2.2pt;width:73.35pt;height:11.5pt;flip:x;z-index:25230950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1" type="#_x0000_t32" style="position:absolute;margin-left:397.8pt;margin-top:2.95pt;width:126.75pt;height:12.45pt;z-index:2523084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73" type="#_x0000_t202" style="position:absolute;margin-left:619.1pt;margin-top:13.45pt;width:95.75pt;height:59.8pt;z-index:252296192" fillcolor="#f6f">
            <v:fill color2="fill lighten(51)" focusposition=".5,.5" focussize="" method="linear sigma" focus="100%" type="gradientRadial"/>
            <v:textbox style="mso-next-textbox:#_x0000_s1773">
              <w:txbxContent>
                <w:p w:rsidR="006F4166" w:rsidRPr="00C20672" w:rsidRDefault="006F4166" w:rsidP="00D712CF">
                  <w:pPr>
                    <w:spacing w:line="240" w:lineRule="auto"/>
                    <w:rPr>
                      <w:szCs w:val="26"/>
                      <w:cs/>
                    </w:rPr>
                  </w:pPr>
                  <w:r>
                    <w:rPr>
                      <w:rFonts w:hint="cs"/>
                      <w:szCs w:val="26"/>
                      <w:cs/>
                    </w:rPr>
                    <w:t>เป็นแหล่งสร้างพลังงานทดแทนที่ใหญ่ในภาคตะวันออกเฉียงเหนอ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85" type="#_x0000_t32" style="position:absolute;margin-left:381.3pt;margin-top:2.2pt;width:50.6pt;height:13.2pt;z-index:2522398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83" type="#_x0000_t32" style="position:absolute;margin-left:284.7pt;margin-top:1.95pt;width:30.85pt;height:11.5pt;z-index:2522378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00" type="#_x0000_t32" style="position:absolute;margin-left:145.8pt;margin-top:2.95pt;width:22.4pt;height:7.85pt;flip:x;z-index:25225318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82" type="#_x0000_t32" style="position:absolute;margin-left:200.55pt;margin-top:2.95pt;width:28.3pt;height:10.5pt;z-index:25223680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9" type="#_x0000_t202" style="position:absolute;margin-left:511.3pt;margin-top:15.4pt;width:95.75pt;height:59.8pt;z-index:251952128" fillcolor="#f6f">
            <v:fill color2="fill lighten(51)" focusposition=".5,.5" focussize="" method="linear sigma" focus="100%" type="gradientRadial"/>
            <v:textbox style="mso-next-textbox:#_x0000_s1349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การท่องเที่ยวของจังหวัดชัยภูมิได้รับความนิยมเพิ่มสูงขึ้น</w:t>
                  </w:r>
                </w:p>
                <w:p w:rsidR="006F4166" w:rsidRPr="00C20672" w:rsidRDefault="006F4166" w:rsidP="00C20672">
                  <w:pPr>
                    <w:rPr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202" style="position:absolute;margin-left:200.55pt;margin-top:13.7pt;width:94.8pt;height:61.5pt;z-index:251687936" fillcolor="#f6f">
            <v:fill color2="fill lighten(51)" focusposition=".5,.5" focussize="" method="linear sigma" focus="100%" type="gradientRadial"/>
            <v:textbox style="mso-next-textbox:#_x0000_s1066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ศาสนาศิลปวัฒนธรรม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และภูมิปัญญาท้องถิ่นได้รับการสืบสานคุณค่า</w:t>
                  </w:r>
                </w:p>
                <w:p w:rsidR="006F4166" w:rsidRPr="00C20672" w:rsidRDefault="006F4166" w:rsidP="00C2067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0" type="#_x0000_t202" style="position:absolute;margin-left:85.4pt;margin-top:10.05pt;width:102.05pt;height:61.5pt;z-index:251683840" fillcolor="#f6f">
            <v:fill color2="fill lighten(51)" focusposition=".5,.5" focussize="" method="linear sigma" focus="100%" type="gradientRadial"/>
            <v:textbox style="mso-next-textbox:#_x0000_s1060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เด็ก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เยาวชน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และประชาชนของจังหวัดชัยภูมิได้รับการศึกษาที่มีคุณภาพ</w:t>
                  </w:r>
                </w:p>
                <w:p w:rsidR="006F4166" w:rsidRPr="00C20672" w:rsidRDefault="006F4166" w:rsidP="00C20672">
                  <w:pPr>
                    <w:rPr>
                      <w:sz w:val="26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8" type="#_x0000_t202" style="position:absolute;margin-left:423.9pt;margin-top:16.15pt;width:78.75pt;height:59.05pt;z-index:251951104" fillcolor="#f6f">
            <v:fill color2="fill lighten(51)" focusposition=".5,.5" focussize="" method="linear sigma" focus="100%" type="gradientRadial"/>
            <v:textbox style="mso-next-textbox:#_x0000_s1348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เกษตรกรมีรายได้สูงขึ้น</w:t>
                  </w:r>
                </w:p>
                <w:p w:rsidR="006F4166" w:rsidRPr="00C20672" w:rsidRDefault="006F4166" w:rsidP="00C2067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47" type="#_x0000_t202" style="position:absolute;margin-left:308.6pt;margin-top:15.4pt;width:106.3pt;height:59.8pt;z-index:251950080" fillcolor="#f6f">
            <v:fill color2="fill lighten(51)" focusposition=".5,.5" focussize="" method="linear sigma" focus="100%" type="gradientRadial"/>
            <v:textbox style="mso-next-textbox:#_x0000_s1347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ประชาชนมีคุณภาพชีวิตที่ดี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ครอบครัวอบอุ่นชุมชนเข้มแข็ง</w:t>
                  </w:r>
                </w:p>
                <w:p w:rsidR="006F4166" w:rsidRPr="000675B9" w:rsidRDefault="006F4166" w:rsidP="00C20672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32DE9" w:rsidRDefault="001B121A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613" type="#_x0000_t116" style="position:absolute;margin-left:-33.85pt;margin-top:6.6pt;width:73.15pt;height:26.7pt;z-index:252173312" fillcolor="#f9f">
            <v:fill color2="#e3d6ec"/>
            <v:textbox>
              <w:txbxContent>
                <w:p w:rsidR="006F4166" w:rsidRPr="00CA614E" w:rsidRDefault="006F4166" w:rsidP="00DE1A06">
                  <w:pPr>
                    <w:pStyle w:val="3"/>
                    <w:ind w:firstLine="0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CA614E">
                    <w:rPr>
                      <w:rFonts w:ascii="TH Niramit AS" w:eastAsia="Times New Roman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เป้าประสงค์</w:t>
                  </w:r>
                </w:p>
                <w:p w:rsidR="006F4166" w:rsidRDefault="006F4166"/>
              </w:txbxContent>
            </v:textbox>
          </v:shape>
        </w:pict>
      </w:r>
    </w:p>
    <w:p w:rsidR="009C71FD" w:rsidRPr="00427ADD" w:rsidRDefault="001B121A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4" type="#_x0000_t32" style="position:absolute;margin-left:92.55pt;margin-top:23.3pt;width:1.5pt;height:55.2pt;z-index:25231872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3" type="#_x0000_t32" style="position:absolute;margin-left:85.4pt;margin-top:23.3pt;width:22.15pt;height:66.75pt;flip:x;z-index:252317696" o:connectortype="straight"/>
        </w:pict>
      </w:r>
    </w:p>
    <w:p w:rsidR="00C20672" w:rsidRDefault="001B121A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6" type="#_x0000_t32" style="position:absolute;margin-left:274.05pt;margin-top:2.85pt;width:0;height:51.55pt;z-index:25232076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7" type="#_x0000_t32" style="position:absolute;margin-left:431.9pt;margin-top:2.9pt;width:83.65pt;height:9.85pt;flip:x;z-index:25231360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6" type="#_x0000_t32" style="position:absolute;margin-left:469.8pt;margin-top:2.9pt;width:41.5pt;height:9.85pt;z-index:25231257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5" type="#_x0000_t32" style="position:absolute;margin-left:256.8pt;margin-top:2.9pt;width:38.55pt;height:12.1pt;z-index:252311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94" type="#_x0000_t32" style="position:absolute;margin-left:268.05pt;margin-top:1.6pt;width:40.55pt;height:13.4pt;flip:x;z-index:25231052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6" type="#_x0000_t202" style="position:absolute;margin-left:484.95pt;margin-top:12.75pt;width:236.1pt;height:41.65pt;z-index:252139520" fillcolor="#f6f">
            <v:fill color2="fill lighten(51)" focusposition=".5,.5" focussize="" method="linear sigma" focus="100%" type="gradientRadial"/>
            <v:textbox style="mso-next-textbox:#_x0000_s1576">
              <w:txbxContent>
                <w:p w:rsidR="006F4166" w:rsidRPr="009D36F5" w:rsidRDefault="006F4166" w:rsidP="009D36F5">
                  <w:pPr>
                    <w:autoSpaceDE w:val="0"/>
                    <w:autoSpaceDN w:val="0"/>
                    <w:adjustRightInd w:val="0"/>
                    <w:spacing w:before="120" w:line="240" w:lineRule="auto"/>
                    <w:ind w:right="0"/>
                    <w:rPr>
                      <w:rFonts w:ascii="TH Niramit AS" w:hAnsi="TH Niramit AS" w:cs="TH Niramit AS"/>
                      <w:szCs w:val="22"/>
                    </w:rPr>
                  </w:pPr>
                  <w:r w:rsidRPr="009D36F5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ทรัพยากรธรรมชาติและสิ่งแวดล้อมได้รับการอนุรักษ์และฟื้นฟูมีการบริหารจัดการบ้านเมืองที่ดี</w:t>
                  </w:r>
                </w:p>
                <w:p w:rsidR="006F4166" w:rsidRPr="000675B9" w:rsidRDefault="006F4166" w:rsidP="00C20672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4" type="#_x0000_t202" style="position:absolute;margin-left:107.55pt;margin-top:15pt;width:160.5pt;height:39.4pt;z-index:252137472" fillcolor="#f6f">
            <v:fill color2="fill lighten(51)" focusposition=".5,.5" focussize="" method="linear sigma" focus="100%" type="gradientRadial"/>
            <v:textbox style="mso-next-textbox:#_x0000_s1574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ประชาชนมีส่วนร่วมในการอนุรักษ์และใช้พลังงานอย่างมีคุณค่า</w:t>
                  </w:r>
                </w:p>
                <w:p w:rsidR="006F4166" w:rsidRPr="00C20672" w:rsidRDefault="006F4166" w:rsidP="00C2067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75" type="#_x0000_t202" style="position:absolute;margin-left:284.7pt;margin-top:14.25pt;width:188.85pt;height:40.15pt;z-index:252138496" fillcolor="#f6f">
            <v:fill color2="fill lighten(51)" focusposition=".5,.5" focussize="" method="linear sigma" focus="100%" type="gradientRadial"/>
            <v:textbox style="mso-next-textbox:#_x0000_s1575">
              <w:txbxContent>
                <w:p w:rsidR="006F4166" w:rsidRPr="00C20672" w:rsidRDefault="006F4166" w:rsidP="00C20672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มีระบบโลจิสติกส์ที่รองรับการเป็นศูนย์กลางทางการตลาดและเชื่อมโยงประเทศสู่ประชาคมอาเซียน</w:t>
                  </w:r>
                </w:p>
                <w:p w:rsidR="006F4166" w:rsidRPr="000675B9" w:rsidRDefault="006F4166" w:rsidP="00C20672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20672" w:rsidRDefault="001B121A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91" type="#_x0000_t32" style="position:absolute;margin-left:721.8pt;margin-top:3.3pt;width:27.75pt;height:0;flip:x;z-index:252243968" o:connectortype="straight"/>
        </w:pict>
      </w:r>
    </w:p>
    <w:p w:rsidR="00C20672" w:rsidRDefault="001B121A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9" type="#_x0000_t32" style="position:absolute;margin-left:453.3pt;margin-top:6.2pt;width:43.5pt;height:11.55pt;z-index:25232384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8" type="#_x0000_t32" style="position:absolute;margin-left:360.3pt;margin-top:6.2pt;width:0;height:11.55pt;z-index:25232281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7" type="#_x0000_t32" style="position:absolute;margin-left:235.05pt;margin-top:6.2pt;width:39pt;height:11.55pt;flip:x;z-index:25232179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05" type="#_x0000_t32" style="position:absolute;margin-left:94.05pt;margin-top:6.2pt;width:64.6pt;height:11.55pt;z-index:2523197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7" type="#_x0000_t202" style="position:absolute;margin-left:482.7pt;margin-top:17.75pt;width:89.1pt;height:71.85pt;z-index:252009472" fillcolor="#f6f">
            <v:fill color2="fill lighten(51)" focusposition=".5,.5" focussize="" method="linear sigma" focus="100%" type="gradientRadial"/>
            <v:textbox style="mso-next-textbox:#_x0000_s1407">
              <w:txbxContent>
                <w:p w:rsidR="006F4166" w:rsidRPr="0046685B" w:rsidRDefault="006F4166" w:rsidP="009D36F5">
                  <w:pPr>
                    <w:autoSpaceDE w:val="0"/>
                    <w:autoSpaceDN w:val="0"/>
                    <w:adjustRightInd w:val="0"/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</w:pPr>
                  <w:r w:rsidRPr="005B4566"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  <w:t>โครงสร้างพื้นฐานเพื่อรองรับการเป็</w:t>
                  </w:r>
                  <w:r w:rsidRPr="005B456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นศู</w:t>
                  </w:r>
                  <w:r w:rsidRPr="005B4566"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  <w:t>นย์</w:t>
                  </w:r>
                  <w:r w:rsidRPr="005B456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 xml:space="preserve"> </w:t>
                  </w:r>
                  <w:r w:rsidRPr="005B4566"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  <w:t>กลาง</w:t>
                  </w:r>
                  <w:r w:rsidRPr="005B456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 xml:space="preserve"> </w:t>
                  </w:r>
                  <w:r w:rsidRPr="005B4566"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  <w:t>ทาง</w:t>
                  </w:r>
                  <w:r w:rsidRPr="005B4566">
                    <w:rPr>
                      <w:rFonts w:ascii="TH Niramit AS" w:eastAsia="Times New Roman" w:hAnsi="TH Niramit AS" w:cs="TH Niramit AS" w:hint="cs"/>
                      <w:szCs w:val="22"/>
                      <w:cs/>
                    </w:rPr>
                    <w:t>ก</w:t>
                  </w:r>
                  <w:r w:rsidRPr="005B4566">
                    <w:rPr>
                      <w:rFonts w:ascii="TH Niramit AS" w:eastAsia="Times New Roman" w:hAnsi="TH Niramit AS" w:cs="TH Niramit AS"/>
                      <w:szCs w:val="22"/>
                      <w:cs/>
                    </w:rPr>
                    <w:t>ารตลาด</w:t>
                  </w:r>
                  <w:r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แ</w:t>
                  </w:r>
                  <w:r w:rsidRPr="005B4566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เชื่อมโยงประเทศสู่</w:t>
                  </w:r>
                  <w:r>
                    <w:rPr>
                      <w:rFonts w:ascii="TH Niramit AS" w:hAnsi="TH Niramit AS" w:cs="TH Niramit AS" w:hint="cs"/>
                      <w:color w:val="000000"/>
                      <w:szCs w:val="22"/>
                      <w:cs/>
                    </w:rPr>
                    <w:t>ฯ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อาเซียน</w:t>
                  </w:r>
                </w:p>
                <w:p w:rsidR="006F4166" w:rsidRPr="009D36F5" w:rsidRDefault="006F4166" w:rsidP="009D36F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6" type="#_x0000_t202" style="position:absolute;margin-left:399.3pt;margin-top:17.75pt;width:75.75pt;height:71.85pt;z-index:252008448" fillcolor="#f6f">
            <v:fill color2="fill lighten(51)" focusposition=".5,.5" focussize="" method="linear sigma" focus="100%" type="gradientRadial"/>
            <v:textbox style="mso-next-textbox:#_x0000_s1406">
              <w:txbxContent>
                <w:p w:rsidR="006F4166" w:rsidRPr="009D36F5" w:rsidRDefault="006F4166" w:rsidP="00D712C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5" type="#_x0000_t202" style="position:absolute;margin-left:331.65pt;margin-top:17.75pt;width:60.15pt;height:65.85pt;z-index:252007424" fillcolor="#f6f">
            <v:fill color2="fill lighten(51)" focusposition=".5,.5" focussize="" method="linear sigma" focus="100%" type="gradientRadial"/>
            <v:textbox style="mso-next-textbox:#_x0000_s1405">
              <w:txbxContent>
                <w:p w:rsidR="006F4166" w:rsidRPr="009D36F5" w:rsidRDefault="006F4166" w:rsidP="00D712C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8" type="#_x0000_t202" style="position:absolute;margin-left:588.3pt;margin-top:17.75pt;width:82.5pt;height:65.85pt;z-index:252010496" fillcolor="#f6f">
            <v:fill color2="fill lighten(51)" focusposition=".5,.5" focussize="" method="linear sigma" focus="100%" type="gradientRadial"/>
            <v:textbox style="mso-next-textbox:#_x0000_s1408">
              <w:txbxContent>
                <w:p w:rsidR="006F4166" w:rsidRPr="009D36F5" w:rsidRDefault="006F4166" w:rsidP="00D712C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</w:t>
                  </w:r>
                </w:p>
                <w:p w:rsidR="006F4166" w:rsidRPr="009D36F5" w:rsidRDefault="006F4166" w:rsidP="009D36F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4" type="#_x0000_t202" style="position:absolute;margin-left:252.85pt;margin-top:17.75pt;width:70.95pt;height:71.85pt;z-index:252006400" fillcolor="#f6f">
            <v:fill color2="fill lighten(51)" focusposition=".5,.5" focussize="" method="linear sigma" focus="100%" type="gradientRadial"/>
            <v:textbox style="mso-next-textbox:#_x0000_s1404">
              <w:txbxContent>
                <w:p w:rsidR="006F4166" w:rsidRPr="009D36F5" w:rsidRDefault="006F4166" w:rsidP="00D712C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  <w:t>การพัฒนาศักยภาพและขีดวามสามารถด้านการเกษตร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3" type="#_x0000_t202" style="position:absolute;margin-left:158.65pt;margin-top:17.75pt;width:84.15pt;height:71.85pt;z-index:252005376" fillcolor="#f6f">
            <v:fill color2="fill lighten(51)" focusposition=".5,.5" focussize="" method="linear sigma" focus="100%" type="gradientRadial"/>
            <v:textbox style="mso-next-textbox:#_x0000_s1403">
              <w:txbxContent>
                <w:p w:rsidR="006F4166" w:rsidRPr="009D36F5" w:rsidRDefault="006F4166" w:rsidP="00D712C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การพัฒนาคุณภาพชีวิตและความเป็นอยู่ของประชาชนให้เข้มแข็งและยั่งยืน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2" type="#_x0000_t202" style="position:absolute;margin-left:68.45pt;margin-top:17.75pt;width:74.7pt;height:65.85pt;z-index:252004352" fillcolor="#f6f">
            <v:fill color2="fill lighten(51)" focusposition=".5,.5" focussize="" method="linear sigma" focus="100%" type="gradientRadial"/>
            <v:textbox style="mso-next-textbox:#_x0000_s1402">
              <w:txbxContent>
                <w:p w:rsidR="006F4166" w:rsidRPr="009D36F5" w:rsidRDefault="006F4166" w:rsidP="009D36F5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409" type="#_x0000_t202" style="position:absolute;margin-left:680.4pt;margin-top:17.75pt;width:78.15pt;height:65.85pt;z-index:252011520" fillcolor="#f6f">
            <v:fill color2="fill lighten(51)" focusposition=".5,.5" focussize="" method="linear sigma" focus="100%" type="gradientRadial"/>
            <v:textbox style="mso-next-textbox:#_x0000_s1409">
              <w:txbxContent>
                <w:p w:rsidR="006F4166" w:rsidRPr="009D36F5" w:rsidRDefault="006F4166" w:rsidP="00D712C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การบริหารจัดการบ้านเมืองที่ดี มีประสิทธิภาพ</w:t>
                  </w:r>
                </w:p>
              </w:txbxContent>
            </v:textbox>
          </v:shape>
        </w:pict>
      </w:r>
    </w:p>
    <w:p w:rsidR="00C20672" w:rsidRDefault="001B121A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4" type="#_x0000_t116" style="position:absolute;margin-left:-28.45pt;margin-top:7.5pt;width:67.5pt;height:28.5pt;z-index:252174336" fillcolor="#f9f">
            <v:fill color2="#e3d6ec"/>
            <v:textbox style="mso-next-textbox:#_x0000_s1614">
              <w:txbxContent>
                <w:p w:rsidR="006F4166" w:rsidRPr="00D07A13" w:rsidRDefault="006F4166" w:rsidP="00DE1A0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D07A1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DE1A06" w:rsidRDefault="00DE1A06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D36F5" w:rsidRDefault="001B121A" w:rsidP="00BA1F6D">
      <w:pPr>
        <w:tabs>
          <w:tab w:val="left" w:pos="420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22" type="#_x0000_t32" style="position:absolute;margin-left:600.3pt;margin-top:11.3pt;width:0;height:28.75pt;z-index:2523340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21" type="#_x0000_t32" style="position:absolute;margin-left:648.3pt;margin-top:11.3pt;width:.75pt;height:28.75pt;z-index:25233305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9" type="#_x0000_t32" style="position:absolute;margin-left:515.55pt;margin-top:17.3pt;width:0;height:20.5pt;z-index:25233203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8" type="#_x0000_t32" style="position:absolute;margin-left:355.8pt;margin-top:11.3pt;width:0;height:31pt;z-index:25233100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7" type="#_x0000_t32" style="position:absolute;margin-left:262.8pt;margin-top:17.3pt;width:0;height:22.75pt;z-index:25232998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6" type="#_x0000_t32" style="position:absolute;margin-left:183.3pt;margin-top:17.3pt;width:0;height:22.75pt;z-index:25232896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0" type="#_x0000_t32" style="position:absolute;margin-left:431.9pt;margin-top:17.3pt;width:0;height:13.95pt;z-index:252324864" o:connectortype="straight"/>
        </w:pict>
      </w:r>
      <w:r w:rsidR="003077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1EF5" w:rsidRDefault="001B121A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7" type="#_x0000_t202" style="position:absolute;margin-left:693.75pt;margin-top:15.95pt;width:44.55pt;height:38.5pt;z-index:252283904" fillcolor="#f6f">
            <v:fill color2="fill lighten(51)" focusposition=".5,.5" focussize="" method="linear sigma" focus="100%" type="gradientRadial"/>
            <v:textbox style="mso-next-textbox:#_x0000_s1757">
              <w:txbxContent>
                <w:p w:rsidR="006F4166" w:rsidRPr="00DB40FC" w:rsidRDefault="006F4166" w:rsidP="00DB40FC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6" type="#_x0000_t202" style="position:absolute;margin-left:624.4pt;margin-top:15.95pt;width:61.55pt;height:38.5pt;z-index:252282880" fillcolor="#f6f">
            <v:fill color2="fill lighten(51)" focusposition=".5,.5" focussize="" method="linear sigma" focus="100%" type="gradientRadial"/>
            <v:textbox style="mso-next-textbox:#_x0000_s1756">
              <w:txbxContent>
                <w:p w:rsidR="006F4166" w:rsidRPr="00DB40FC" w:rsidRDefault="006F4166" w:rsidP="00D712CF">
                  <w:pPr>
                    <w:spacing w:line="240" w:lineRule="auto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5" type="#_x0000_t202" style="position:absolute;margin-left:555.3pt;margin-top:15.95pt;width:62.3pt;height:34pt;z-index:252281856" fillcolor="#f6f">
            <v:fill color2="fill lighten(51)" focusposition=".5,.5" focussize="" method="linear sigma" focus="100%" type="gradientRadial"/>
            <v:textbox style="mso-next-textbox:#_x0000_s1755">
              <w:txbxContent>
                <w:p w:rsidR="006F4166" w:rsidRPr="00DB40FC" w:rsidRDefault="006F4166" w:rsidP="00DB40FC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4" type="#_x0000_t32" style="position:absolute;margin-left:731.55pt;margin-top:7.15pt;width:0;height:6.55pt;z-index:25232793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3" type="#_x0000_t32" style="position:absolute;margin-left:94.05pt;margin-top:7.15pt;width:0;height:8.8pt;z-index:25232691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12" type="#_x0000_t32" style="position:absolute;margin-left:94.05pt;margin-top:7.15pt;width:637.5pt;height:0;z-index:25232588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747" style="position:absolute;margin-left:-30.5pt;margin-top:13.7pt;width:69.8pt;height:51.75pt;z-index:252273664" arcsize="10923f" fillcolor="#f9f">
            <v:fill color2="#e3d6ec"/>
            <v:textbox style="mso-next-textbox:#_x0000_s1747">
              <w:txbxContent>
                <w:p w:rsidR="006F4166" w:rsidRPr="00D712CF" w:rsidRDefault="006F4166" w:rsidP="00D712CF">
                  <w:pPr>
                    <w:spacing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</w:pPr>
                  <w:r w:rsidRPr="00D712CF">
                    <w:rPr>
                      <w:rFonts w:ascii="TH Niramit AS" w:hAnsi="TH Niramit AS" w:cs="TH Niramit AS"/>
                      <w:b/>
                      <w:bCs/>
                      <w:sz w:val="26"/>
                      <w:szCs w:val="26"/>
                      <w:cs/>
                    </w:rPr>
                    <w:t>แผนงานการพัฒนา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2" type="#_x0000_t202" style="position:absolute;margin-left:289.8pt;margin-top:18.2pt;width:91.5pt;height:44.25pt;z-index:252278784" fillcolor="#f6f">
            <v:fill color2="fill lighten(51)" focusposition=".5,.5" focussize="" method="linear sigma" focus="100%" type="gradientRadial"/>
            <v:textbox style="mso-next-textbox:#_x0000_s1752">
              <w:txbxContent>
                <w:p w:rsidR="006F4166" w:rsidRPr="005B4566" w:rsidRDefault="006F4166" w:rsidP="005B456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4566">
                    <w:rPr>
                      <w:rFonts w:hint="cs"/>
                      <w:sz w:val="24"/>
                      <w:szCs w:val="24"/>
                      <w:cs/>
                    </w:rPr>
                    <w:t>การศาสนาวัฒน ธรรมและนันทนาการ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3" type="#_x0000_t202" style="position:absolute;margin-left:386.55pt;margin-top:18.2pt;width:75.9pt;height:48.2pt;z-index:252279808" fillcolor="#f6f">
            <v:fill color2="fill lighten(51)" focusposition=".5,.5" focussize="" method="linear sigma" focus="100%" type="gradientRadial"/>
            <v:textbox style="mso-next-textbox:#_x0000_s1753">
              <w:txbxContent>
                <w:p w:rsidR="006F4166" w:rsidRPr="00DB40FC" w:rsidRDefault="006F4166" w:rsidP="00D712CF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4" type="#_x0000_t202" style="position:absolute;margin-left:474.25pt;margin-top:15.95pt;width:70.55pt;height:34pt;z-index:252280832" fillcolor="#f6f">
            <v:fill color2="fill lighten(51)" focusposition=".5,.5" focussize="" method="linear sigma" focus="100%" type="gradientRadial"/>
            <v:textbox style="mso-next-textbox:#_x0000_s1754">
              <w:txbxContent>
                <w:p w:rsidR="006F4166" w:rsidRPr="00DB40FC" w:rsidRDefault="006F4166" w:rsidP="00DB40FC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48" type="#_x0000_t202" style="position:absolute;margin-left:68.45pt;margin-top:18.2pt;width:54.85pt;height:48.2pt;z-index:252274688" fillcolor="#f6f">
            <v:fill color2="fill lighten(51)" focusposition=".5,.5" focussize="" method="linear sigma" focus="100%" type="gradientRadial"/>
            <v:textbox style="mso-next-textbox:#_x0000_s1748">
              <w:txbxContent>
                <w:p w:rsidR="006F4166" w:rsidRPr="00236250" w:rsidRDefault="006F4166" w:rsidP="00D712CF">
                  <w:pPr>
                    <w:spacing w:line="240" w:lineRule="auto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บริหารงานทั่วไป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1" type="#_x0000_t202" style="position:absolute;margin-left:218.4pt;margin-top:18.2pt;width:64.05pt;height:48.2pt;z-index:252277760" fillcolor="#f6f">
            <v:fill color2="fill lighten(51)" focusposition=".5,.5" focussize="" method="linear sigma" focus="100%" type="gradientRadial"/>
            <v:textbox style="mso-next-textbox:#_x0000_s1751">
              <w:txbxContent>
                <w:p w:rsidR="006F4166" w:rsidRPr="00236250" w:rsidRDefault="006F4166" w:rsidP="00D712CF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อุตสาหกรรมและการโยธา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50" type="#_x0000_t202" style="position:absolute;margin-left:144.1pt;margin-top:18.2pt;width:55.25pt;height:48.2pt;z-index:252276736" fillcolor="#f6f">
            <v:fill color2="fill lighten(51)" focusposition=".5,.5" focussize="" method="linear sigma" focus="100%" type="gradientRadial"/>
            <v:textbox style="mso-next-textbox:#_x0000_s1750">
              <w:txbxContent>
                <w:p w:rsidR="006F4166" w:rsidRPr="00236250" w:rsidRDefault="006F4166" w:rsidP="00DB40FC">
                  <w:pPr>
                    <w:rPr>
                      <w:sz w:val="26"/>
                      <w:szCs w:val="26"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การเกษตร</w:t>
                  </w:r>
                </w:p>
              </w:txbxContent>
            </v:textbox>
          </v:shape>
        </w:pict>
      </w:r>
    </w:p>
    <w:p w:rsidR="00B933E1" w:rsidRDefault="00B933E1" w:rsidP="005B4566">
      <w:pPr>
        <w:ind w:right="-199"/>
        <w:jc w:val="right"/>
        <w:rPr>
          <w:rFonts w:ascii="Angsana New" w:hAnsi="Angsana New" w:cs="Angsana New" w:hint="cs"/>
          <w:b/>
          <w:bCs/>
          <w:sz w:val="32"/>
          <w:szCs w:val="32"/>
        </w:rPr>
      </w:pPr>
    </w:p>
    <w:p w:rsidR="00B933E1" w:rsidRDefault="00B933E1" w:rsidP="005B4566">
      <w:pPr>
        <w:ind w:right="-199"/>
        <w:jc w:val="right"/>
        <w:rPr>
          <w:rFonts w:ascii="Angsana New" w:hAnsi="Angsana New" w:cs="Angsana New" w:hint="cs"/>
          <w:b/>
          <w:bCs/>
          <w:sz w:val="32"/>
          <w:szCs w:val="32"/>
        </w:rPr>
      </w:pPr>
    </w:p>
    <w:p w:rsidR="006F4166" w:rsidRDefault="00F94B9C" w:rsidP="005B4566">
      <w:pPr>
        <w:ind w:right="-199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</w:p>
    <w:p w:rsidR="005B4566" w:rsidRDefault="005B4566" w:rsidP="005B4566">
      <w:pPr>
        <w:ind w:right="-199"/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34</w:t>
      </w:r>
    </w:p>
    <w:p w:rsidR="005652F0" w:rsidRDefault="005652F0" w:rsidP="00E26013">
      <w:pPr>
        <w:ind w:right="-142"/>
        <w:rPr>
          <w:rFonts w:ascii="TH Niramit AS" w:hAnsi="TH Niramit AS" w:cs="TH Niramit AS"/>
          <w:b/>
          <w:bCs/>
          <w:sz w:val="32"/>
          <w:szCs w:val="32"/>
        </w:rPr>
      </w:pPr>
    </w:p>
    <w:p w:rsidR="006F4166" w:rsidRDefault="006F4166" w:rsidP="00E26013">
      <w:pPr>
        <w:ind w:right="-142"/>
        <w:rPr>
          <w:rFonts w:ascii="TH Niramit AS" w:hAnsi="TH Niramit AS" w:cs="TH Niramit AS"/>
          <w:b/>
          <w:bCs/>
          <w:sz w:val="32"/>
          <w:szCs w:val="32"/>
        </w:rPr>
      </w:pPr>
    </w:p>
    <w:p w:rsidR="00E26013" w:rsidRPr="00E26013" w:rsidRDefault="00E26013" w:rsidP="00E26013">
      <w:pPr>
        <w:ind w:right="-142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3.4  </w:t>
      </w:r>
      <w:r w:rsidRPr="00177539">
        <w:rPr>
          <w:rFonts w:ascii="TH Niramit AS" w:hAnsi="TH Niramit AS" w:cs="TH Niramit AS"/>
          <w:b/>
          <w:bCs/>
          <w:sz w:val="32"/>
          <w:szCs w:val="32"/>
          <w:cs/>
        </w:rPr>
        <w:t>แผน</w:t>
      </w:r>
      <w:r w:rsidR="00EE2C3C">
        <w:rPr>
          <w:rFonts w:ascii="TH Niramit AS" w:hAnsi="TH Niramit AS" w:cs="TH Niramit AS" w:hint="cs"/>
          <w:b/>
          <w:bCs/>
          <w:sz w:val="32"/>
          <w:szCs w:val="32"/>
          <w:cs/>
        </w:rPr>
        <w:t>ผัง</w:t>
      </w:r>
      <w:r w:rsidRPr="00177539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/>
          <w:b/>
          <w:bCs/>
          <w:sz w:val="32"/>
          <w:szCs w:val="32"/>
        </w:rPr>
        <w:t>Strategic Map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4B5001" w:rsidRPr="00084913" w:rsidRDefault="001B121A" w:rsidP="005652F0">
      <w:pPr>
        <w:tabs>
          <w:tab w:val="right" w:pos="9508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2" type="#_x0000_t202" style="position:absolute;margin-left:692.7pt;margin-top:5.15pt;width:61.95pt;height:25.65pt;z-index:251895808">
            <v:textbox style="mso-next-textbox:#_x0000_s1292">
              <w:txbxContent>
                <w:p w:rsidR="006F4166" w:rsidRPr="00A53759" w:rsidRDefault="006F4166" w:rsidP="00084913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5375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ยท.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๐๒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582" type="#_x0000_t130" style="position:absolute;margin-left:-17pt;margin-top:4.75pt;width:96.75pt;height:50.8pt;z-index:251657215" fillcolor="#00b0f0">
            <v:fill color2="fill lighten(51)" angle="-135" focusposition=".5,.5" focussize="" method="linear sigma" focus="100%" type="gradient"/>
            <v:textbox style="mso-next-textbox:#_x0000_s1582">
              <w:txbxContent>
                <w:p w:rsidR="006F4166" w:rsidRDefault="006F4166">
                  <w:pPr>
                    <w:rPr>
                      <w:b/>
                      <w:bCs/>
                    </w:rPr>
                  </w:pPr>
                </w:p>
                <w:p w:rsidR="006F4166" w:rsidRPr="00355F28" w:rsidRDefault="006F4166">
                  <w:pPr>
                    <w:rPr>
                      <w:b/>
                      <w:bCs/>
                    </w:rPr>
                  </w:pPr>
                  <w:r w:rsidRPr="00355F28">
                    <w:rPr>
                      <w:rFonts w:hint="cs"/>
                      <w:b/>
                      <w:bCs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oundrect id="_x0000_s1194" style="position:absolute;margin-left:119.7pt;margin-top:4.75pt;width:566.1pt;height:56.6pt;z-index:251804672" arcsize="10923f" fillcolor="#00b0f0">
            <v:fill color2="fill lighten(51)" focusposition=".5,.5" focussize="" method="linear sigma" focus="100%" type="gradientRadial"/>
            <v:textbox style="mso-next-textbox:#_x0000_s1194">
              <w:txbxContent>
                <w:p w:rsidR="006F4166" w:rsidRPr="00355F28" w:rsidRDefault="006F4166" w:rsidP="0021081B">
                  <w:pPr>
                    <w:pStyle w:val="3"/>
                    <w:ind w:left="1080" w:firstLine="0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55F28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“ส่งเสริมการเกษตรครบวงจร  อนุรักษ์ประเพณีวัฒนธรรม</w:t>
                  </w:r>
                </w:p>
                <w:p w:rsidR="006F4166" w:rsidRPr="00355F28" w:rsidRDefault="006F4166" w:rsidP="00355F28">
                  <w:pPr>
                    <w:pStyle w:val="3"/>
                    <w:ind w:firstLine="0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55F28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พัฒนาอุตสาหกรรมในครัวเรือน  มุ่งเน้นการศึกษา เตรียมความพร้อมสู่ประชาคมเศรษฐกิจ อาเซียน เพื่อคุณภาพชีวิตที่ยั่งยืน”</w:t>
                  </w:r>
                </w:p>
                <w:p w:rsidR="006F4166" w:rsidRPr="00355F28" w:rsidRDefault="006F4166" w:rsidP="00355F28"/>
              </w:txbxContent>
            </v:textbox>
          </v:roundrect>
        </w:pict>
      </w:r>
    </w:p>
    <w:p w:rsidR="004B5001" w:rsidRDefault="004B5001" w:rsidP="00BA1F6D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1B5925" w:rsidRPr="00084913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24" type="#_x0000_t32" style="position:absolute;margin-left:406.05pt;margin-top:9.1pt;width:328.5pt;height:40.55pt;z-index:252272640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23" type="#_x0000_t32" style="position:absolute;margin-left:409.8pt;margin-top:9.1pt;width:234pt;height:40.55pt;z-index:25227161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22" type="#_x0000_t32" style="position:absolute;margin-left:409.8pt;margin-top:9.1pt;width:140.25pt;height:40.55pt;z-index:252270592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21" type="#_x0000_t32" style="position:absolute;margin-left:406.05pt;margin-top:9.1pt;width:51pt;height:41.35pt;z-index:25226956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20" type="#_x0000_t32" style="position:absolute;margin-left:382.8pt;margin-top:9.1pt;width:23.25pt;height:41.35pt;flip:x;z-index:252268544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19" type="#_x0000_t32" style="position:absolute;margin-left:292.8pt;margin-top:9.1pt;width:113.25pt;height:40.55pt;flip:x;z-index:252267520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18" type="#_x0000_t32" style="position:absolute;margin-left:220.45pt;margin-top:9.1pt;width:185.6pt;height:40.55pt;flip:x;z-index:252266496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17" type="#_x0000_t32" style="position:absolute;margin-left:125.55pt;margin-top:9.1pt;width:280.5pt;height:40.55pt;flip:x;z-index:252265472" o:connectortype="straight"/>
        </w:pict>
      </w:r>
    </w:p>
    <w:p w:rsidR="004B5001" w:rsidRPr="00084913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7" type="#_x0000_t202" style="position:absolute;margin-left:699.75pt;margin-top:23.55pt;width:65.55pt;height:75.15pt;z-index:252147712" fillcolor="#daeef3 [664]" strokecolor="#f2f2f2 [3041]" strokeweight="3pt">
            <v:shadow on="t" type="perspective" color="#205867 [1608]" opacity=".5" offset="1pt" offset2="-1pt"/>
            <v:textbox style="mso-next-textbox:#_x0000_s1587">
              <w:txbxContent>
                <w:p w:rsidR="006F4166" w:rsidRPr="00932DE9" w:rsidRDefault="006F4166" w:rsidP="000751BE">
                  <w:pPr>
                    <w:pStyle w:val="3"/>
                    <w:ind w:firstLine="0"/>
                    <w:jc w:val="lef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การบริหารจัดการานเมืองที่ดี</w:t>
                  </w: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มี</w:t>
                  </w:r>
                  <w:r>
                    <w:rPr>
                      <w:rFonts w:ascii="TH Niramit AS" w:eastAsia="Times New Roman" w:hAnsi="TH Niramit AS" w:cs="TH Niramit AS" w:hint="cs"/>
                      <w:sz w:val="24"/>
                      <w:szCs w:val="24"/>
                      <w:cs/>
                    </w:rPr>
                    <w:t>ป</w:t>
                  </w: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ระสิทธิ</w:t>
                  </w:r>
                  <w:r>
                    <w:rPr>
                      <w:rFonts w:ascii="TH Niramit AS" w:eastAsia="Times New Roman" w:hAnsi="TH Niramit AS" w:cs="TH Niramit AS" w:hint="cs"/>
                      <w:sz w:val="24"/>
                      <w:szCs w:val="24"/>
                      <w:cs/>
                    </w:rPr>
                    <w:t xml:space="preserve"> </w:t>
                  </w: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ภาพ</w:t>
                  </w:r>
                </w:p>
                <w:p w:rsidR="006F4166" w:rsidRPr="002F21D2" w:rsidRDefault="006F4166" w:rsidP="00355F2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8" type="#_x0000_t202" style="position:absolute;margin-left:605.25pt;margin-top:24.3pt;width:87.45pt;height:74.4pt;z-index:252148736" fillcolor="#daeef3 [664]" strokecolor="#f2f2f2 [3041]" strokeweight="3pt">
            <v:shadow on="t" type="perspective" color="#205867 [1608]" opacity=".5" offset="1pt" offset2="-1pt"/>
            <v:textbox style="mso-next-textbox:#_x0000_s1588">
              <w:txbxContent>
                <w:p w:rsidR="006F4166" w:rsidRPr="00932DE9" w:rsidRDefault="006F4166" w:rsidP="000751BE">
                  <w:pPr>
                    <w:pStyle w:val="3"/>
                    <w:ind w:firstLine="0"/>
                    <w:jc w:val="left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932DE9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การบริหารจัดการทรัพยากรธรรมชาติและสิ่งแวดล้อมแบบมีส่วนร่วมและยั่งยืน</w:t>
                  </w:r>
                </w:p>
                <w:p w:rsidR="006F4166" w:rsidRPr="002F21D2" w:rsidRDefault="006F4166" w:rsidP="00355F2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5" type="#_x0000_t202" style="position:absolute;margin-left:427.2pt;margin-top:24.35pt;width:70.65pt;height:80.35pt;z-index:252145664" fillcolor="#daeef3 [664]" strokecolor="#f2f2f2 [3041]" strokeweight="3pt">
            <v:shadow on="t" type="perspective" color="#205867 [1608]" opacity=".5" offset="1pt" offset2="-1pt"/>
            <v:textbox style="mso-next-textbox:#_x0000_s1585">
              <w:txbxContent>
                <w:p w:rsidR="006F4166" w:rsidRPr="00932DE9" w:rsidRDefault="006F4166" w:rsidP="000751BE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  <w:p w:rsidR="006F4166" w:rsidRPr="00355F28" w:rsidRDefault="006F4166" w:rsidP="00355F28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427" type="#_x0000_t202" style="position:absolute;margin-left:170.65pt;margin-top:24.35pt;width:84.15pt;height:80.35pt;z-index:252029952" fillcolor="#daeef3 [664]" strokecolor="#f2f2f2 [3041]" strokeweight="3pt">
            <v:shadow on="t" type="perspective" color="#205867 [1608]" opacity=".5" offset="1pt" offset2="-1pt"/>
            <v:textbox style="mso-next-textbox:#_x0000_s1427">
              <w:txbxContent>
                <w:p w:rsidR="006F4166" w:rsidRPr="00BA60D0" w:rsidRDefault="006F4166" w:rsidP="00893D2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A60D0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การพัฒนาคุณภาพชีวิตและความเป็นอยู่ของประชาชนให้เข้มแข็งและยั่งยืน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428" type="#_x0000_t202" style="position:absolute;margin-left:264.85pt;margin-top:24.35pt;width:70.75pt;height:74.35pt;z-index:252030976" fillcolor="#daeef3 [664]" strokecolor="#f2f2f2 [3041]" strokeweight="3pt">
            <v:shadow on="t" type="perspective" color="#205867 [1608]" opacity=".5" offset="1pt" offset2="-1pt"/>
            <v:textbox style="mso-next-textbox:#_x0000_s1428">
              <w:txbxContent>
                <w:p w:rsidR="006F4166" w:rsidRPr="002F21D2" w:rsidRDefault="006F4166" w:rsidP="00893D29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751BE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การพัฒนาศักยภาพและขีดความสามารถด้านการเกษตร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6" type="#_x0000_t202" style="position:absolute;margin-left:506.4pt;margin-top:24.65pt;width:90.95pt;height:80.05pt;z-index:252146688" fillcolor="#daeef3 [664]" strokecolor="#f2f2f2 [3041]" strokeweight="3pt">
            <v:shadow on="t" type="perspective" color="#205867 [1608]" opacity=".5" offset="1pt" offset2="-1pt"/>
            <v:textbox style="mso-next-textbox:#_x0000_s1586">
              <w:txbxContent>
                <w:p w:rsidR="006F4166" w:rsidRPr="00932DE9" w:rsidRDefault="006F4166" w:rsidP="000751BE">
                  <w:pPr>
                    <w:rPr>
                      <w:szCs w:val="26"/>
                      <w:cs/>
                    </w:rPr>
                  </w:pPr>
                  <w:r w:rsidRPr="00897CAA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การพัฒนาโครงสร้างพื้นฐานเพื่อรองรับการเป็นศูนย์กลางทางการตลาดและการ</w:t>
                  </w:r>
                </w:p>
                <w:p w:rsidR="006F4166" w:rsidRPr="002F21D2" w:rsidRDefault="006F4166" w:rsidP="00355F2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437" type="#_x0000_t202" style="position:absolute;margin-left:344.5pt;margin-top:24.65pt;width:73.55pt;height:63.25pt;z-index:252040192" fillcolor="#daeef3 [664]" strokecolor="#f2f2f2 [3041]" strokeweight="3pt">
            <v:shadow on="t" type="perspective" color="#205867 [1608]" opacity=".5" offset="1pt" offset2="-1pt"/>
            <v:textbox style="mso-next-textbox:#_x0000_s1437">
              <w:txbxContent>
                <w:p w:rsidR="006F4166" w:rsidRPr="000751BE" w:rsidRDefault="006F4166" w:rsidP="00893D2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51BE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425" type="#_x0000_t202" style="position:absolute;margin-left:92.95pt;margin-top:24.35pt;width:71.75pt;height:63.55pt;z-index:252027904" fillcolor="#daeef3 [664]" strokecolor="#f2f2f2 [3041]" strokeweight="3pt">
            <v:shadow on="t" type="perspective" color="#205867 [1608]" opacity=".5" offset="1pt" offset2="-1pt"/>
            <v:textbox style="mso-next-textbox:#_x0000_s1425">
              <w:txbxContent>
                <w:p w:rsidR="006F4166" w:rsidRPr="000751BE" w:rsidRDefault="006F4166" w:rsidP="00893D2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751BE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</w:p>
    <w:p w:rsidR="004B5001" w:rsidRPr="00084913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4" type="#_x0000_t130" style="position:absolute;margin-left:-13.25pt;margin-top:3.45pt;width:79.45pt;height:33.05pt;z-index:252144640" fillcolor="#00b0f0">
            <v:fill color2="fill lighten(51)" angle="-135" focusposition=".5,.5" focussize="" method="linear sigma" focus="100%" type="gradient"/>
            <v:textbox>
              <w:txbxContent>
                <w:p w:rsidR="006F4166" w:rsidRPr="00355F28" w:rsidRDefault="006F4166" w:rsidP="000849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355F28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ยุทธศาสตร์</w:t>
                  </w:r>
                </w:p>
                <w:p w:rsidR="006F4166" w:rsidRPr="00084913" w:rsidRDefault="006F4166" w:rsidP="00084913"/>
              </w:txbxContent>
            </v:textbox>
          </v:shape>
        </w:pict>
      </w:r>
    </w:p>
    <w:p w:rsidR="00D00131" w:rsidRPr="00084913" w:rsidRDefault="00D00131" w:rsidP="00BA1F6D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0751BE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826" type="#_x0000_t67" style="position:absolute;margin-left:19.8pt;margin-top:2.65pt;width:21pt;height:17.65pt;z-index:252335104">
            <v:textbox style="layout-flow:vertical-ideographic"/>
          </v:shape>
        </w:pict>
      </w:r>
    </w:p>
    <w:p w:rsidR="00D00131" w:rsidRPr="00084913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60" type="#_x0000_t202" style="position:absolute;margin-left:490.05pt;margin-top:9.75pt;width:93pt;height:66.95pt;z-index:252284928" fillcolor="#daeef3 [664]" strokecolor="#f2f2f2 [3041]" strokeweight="3pt">
            <v:shadow on="t" type="perspective" color="#205867 [1608]" opacity=".5" offset="1pt" offset2="-1pt"/>
            <v:textbox style="mso-next-textbox:#_x0000_s1760">
              <w:txbxContent>
                <w:p w:rsidR="006F4166" w:rsidRPr="00A804D3" w:rsidRDefault="006F4166" w:rsidP="00A804D3">
                  <w:pPr>
                    <w:spacing w:line="240" w:lineRule="auto"/>
                    <w:rPr>
                      <w:sz w:val="24"/>
                      <w:szCs w:val="24"/>
                      <w:cs/>
                    </w:rPr>
                  </w:pPr>
                  <w:r w:rsidRPr="00A804D3">
                    <w:rPr>
                      <w:rFonts w:hint="cs"/>
                      <w:sz w:val="24"/>
                      <w:szCs w:val="24"/>
                      <w:cs/>
                    </w:rPr>
                    <w:t>เป็นแห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ล่งพลังงานทแทนที่ใหญ่ที่สุดในภาต</w:t>
                  </w:r>
                  <w:r w:rsidRPr="00A804D3">
                    <w:rPr>
                      <w:rFonts w:hint="cs"/>
                      <w:sz w:val="24"/>
                      <w:szCs w:val="24"/>
                      <w:cs/>
                    </w:rPr>
                    <w:t>ะวันออกเฉียง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A804D3">
                    <w:rPr>
                      <w:rFonts w:hint="cs"/>
                      <w:sz w:val="24"/>
                      <w:szCs w:val="24"/>
                      <w:cs/>
                    </w:rPr>
                    <w:t>เหนือ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5" type="#_x0000_t202" style="position:absolute;margin-left:590.6pt;margin-top:9.75pt;width:78pt;height:66.95pt;z-index:252155904" fillcolor="#daeef3 [664]" strokecolor="#f2f2f2 [3041]" strokeweight="3pt">
            <v:shadow on="t" type="perspective" color="#205867 [1608]" opacity=".5" offset="1pt" offset2="-1pt"/>
            <v:textbox style="mso-next-textbox:#_x0000_s1595">
              <w:txbxContent>
                <w:p w:rsidR="006F4166" w:rsidRPr="00C20672" w:rsidRDefault="006F4166" w:rsidP="00177539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ประชาชนมีส่วนร่วมในการอนุรักษ์และใช้พลังงานอย่างมีคุณค่า</w:t>
                  </w:r>
                </w:p>
                <w:p w:rsidR="006F4166" w:rsidRPr="00C20672" w:rsidRDefault="006F4166" w:rsidP="0017753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0" type="#_x0000_t202" style="position:absolute;margin-left:180.7pt;margin-top:9.75pt;width:75.6pt;height:80.4pt;z-index:252150784" fillcolor="#daeef3 [664]" strokecolor="#f2f2f2 [3041]" strokeweight="3pt">
            <v:shadow on="t" type="perspective" color="#205867 [1608]" opacity=".5" offset="1pt" offset2="-1pt"/>
            <v:textbox style="mso-next-textbox:#_x0000_s1590">
              <w:txbxContent>
                <w:p w:rsidR="006F4166" w:rsidRPr="00C20672" w:rsidRDefault="006F4166" w:rsidP="00BA60D0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ศาสนาศิลป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วัฒนธรรมและภูมิปัญญาท้องถิ่นได้รับการสืบสานคุณค่า</w:t>
                  </w:r>
                </w:p>
                <w:p w:rsidR="006F4166" w:rsidRPr="00C20672" w:rsidRDefault="006F4166" w:rsidP="00BA60D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1" type="#_x0000_t202" style="position:absolute;margin-left:266.3pt;margin-top:9.75pt;width:72.3pt;height:66.95pt;z-index:252151808" fillcolor="#daeef3 [664]" strokecolor="#f2f2f2 [3041]" strokeweight="3pt">
            <v:shadow on="t" type="perspective" color="#205867 [1608]" opacity=".5" offset="1pt" offset2="-1pt"/>
            <v:textbox style="mso-next-textbox:#_x0000_s1591">
              <w:txbxContent>
                <w:p w:rsidR="006F4166" w:rsidRPr="00C20672" w:rsidRDefault="006F4166" w:rsidP="00D1506E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ประชาชนมีคุณภาพชีวิตที่ดี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ครอบครัวอบอุ่น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ชุมชนเข้มแข็ง</w:t>
                  </w:r>
                </w:p>
                <w:p w:rsidR="006F4166" w:rsidRPr="000675B9" w:rsidRDefault="006F4166" w:rsidP="00BA60D0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2" type="#_x0000_t202" style="position:absolute;margin-left:348.15pt;margin-top:9.75pt;width:48.9pt;height:66.95pt;z-index:252152832" fillcolor="#daeef3 [664]" strokecolor="#f2f2f2 [3041]" strokeweight="3pt">
            <v:shadow on="t" type="perspective" color="#205867 [1608]" opacity=".5" offset="1pt" offset2="-1pt"/>
            <v:textbox style="mso-next-textbox:#_x0000_s1592">
              <w:txbxContent>
                <w:p w:rsidR="006F4166" w:rsidRPr="00C20672" w:rsidRDefault="006F4166" w:rsidP="00D1506E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center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เกษตรกรมีรายได้สูงขึ้น</w:t>
                  </w:r>
                </w:p>
                <w:p w:rsidR="006F4166" w:rsidRPr="00C20672" w:rsidRDefault="006F4166" w:rsidP="00BA60D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3" type="#_x0000_t202" style="position:absolute;margin-left:410.05pt;margin-top:9.75pt;width:68.75pt;height:66.95pt;z-index:252153856" fillcolor="#daeef3 [664]" strokecolor="#f2f2f2 [3041]" strokeweight="3pt">
            <v:shadow on="t" type="perspective" color="#205867 [1608]" opacity=".5" offset="1pt" offset2="-1pt"/>
            <v:textbox style="mso-next-textbox:#_x0000_s1593">
              <w:txbxContent>
                <w:p w:rsidR="006F4166" w:rsidRPr="00C20672" w:rsidRDefault="006F4166" w:rsidP="00BA60D0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การท่องเที่ยวของจังหวัดชัยภูมิได้รับความนิยมเพิ่มสูงขึ้น</w:t>
                  </w:r>
                </w:p>
                <w:p w:rsidR="006F4166" w:rsidRPr="00C20672" w:rsidRDefault="006F4166" w:rsidP="00BA60D0">
                  <w:pPr>
                    <w:rPr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6" type="#_x0000_t202" style="position:absolute;margin-left:678.3pt;margin-top:9.75pt;width:87pt;height:90.85pt;z-index:252156928" fillcolor="#daeef3 [664]" strokecolor="#f2f2f2 [3041]" strokeweight="3pt">
            <v:shadow on="t" type="perspective" color="#205867 [1608]" opacity=".5" offset="1pt" offset2="-1pt"/>
            <v:textbox style="mso-next-textbox:#_x0000_s1596">
              <w:txbxContent>
                <w:p w:rsidR="006F4166" w:rsidRPr="00C20672" w:rsidRDefault="006F4166" w:rsidP="00177539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jc w:val="both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มีระบบโลจิสติกส์ที่รองรับการเป็น</w:t>
                  </w:r>
                  <w:r>
                    <w:rPr>
                      <w:rFonts w:ascii="TH Niramit AS" w:hAnsi="TH Niramit AS" w:cs="TH Niramit AS" w:hint="cs"/>
                      <w:color w:val="000000"/>
                      <w:szCs w:val="22"/>
                      <w:cs/>
                    </w:rPr>
                    <w:t>ศู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นย์กลางทางการตลาดและเชื่อมโยงประเทศสู่ประชาคมอาเซียน</w:t>
                  </w:r>
                </w:p>
                <w:p w:rsidR="006F4166" w:rsidRPr="000675B9" w:rsidRDefault="006F4166" w:rsidP="0017753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9" type="#_x0000_t202" style="position:absolute;margin-left:92.9pt;margin-top:9.75pt;width:77.75pt;height:80.4pt;z-index:252149760" fillcolor="#daeef3 [664]" strokecolor="#f2f2f2 [3041]" strokeweight="3pt">
            <v:shadow on="t" type="perspective" color="#205867 [1608]" opacity=".5" offset="1pt" offset2="-1pt"/>
            <v:textbox style="mso-next-textbox:#_x0000_s1589">
              <w:txbxContent>
                <w:p w:rsidR="006F4166" w:rsidRPr="00C20672" w:rsidRDefault="006F4166" w:rsidP="00D1506E">
                  <w:pPr>
                    <w:autoSpaceDE w:val="0"/>
                    <w:autoSpaceDN w:val="0"/>
                    <w:adjustRightInd w:val="0"/>
                    <w:spacing w:line="240" w:lineRule="auto"/>
                    <w:ind w:right="0"/>
                    <w:rPr>
                      <w:rFonts w:ascii="TH Niramit AS" w:hAnsi="TH Niramit AS" w:cs="TH Niramit AS"/>
                      <w:color w:val="000000"/>
                      <w:szCs w:val="22"/>
                    </w:rPr>
                  </w:pP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เด็ก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เยาวชน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</w:rPr>
                    <w:t xml:space="preserve"> </w:t>
                  </w:r>
                  <w:r w:rsidRPr="00C20672">
                    <w:rPr>
                      <w:rFonts w:ascii="TH Niramit AS" w:hAnsi="TH Niramit AS" w:cs="TH Niramit AS"/>
                      <w:color w:val="000000"/>
                      <w:szCs w:val="22"/>
                      <w:cs/>
                    </w:rPr>
                    <w:t>และประชาชนของจังหวัดชัยภูมิได้รับการศึกษาที่มีคุณภาพ</w:t>
                  </w:r>
                </w:p>
                <w:p w:rsidR="006F4166" w:rsidRPr="00C20672" w:rsidRDefault="006F4166" w:rsidP="00BA60D0">
                  <w:pPr>
                    <w:rPr>
                      <w:sz w:val="26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83" type="#_x0000_t130" style="position:absolute;margin-left:-13.25pt;margin-top:16.45pt;width:79.45pt;height:28.5pt;z-index:252143616" fillcolor="#00b0f0">
            <v:fill color2="fill lighten(51)" angle="-135" focusposition=".5,.5" focussize="" method="linear sigma" focus="100%" type="gradient"/>
            <v:textbox>
              <w:txbxContent>
                <w:p w:rsidR="006F4166" w:rsidRPr="00BA60D0" w:rsidRDefault="006F4166" w:rsidP="0008491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BA60D0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เป้าประสงค์</w:t>
                  </w:r>
                </w:p>
                <w:p w:rsidR="006F4166" w:rsidRPr="00084913" w:rsidRDefault="006F4166" w:rsidP="00084913"/>
              </w:txbxContent>
            </v:textbox>
          </v:shape>
        </w:pict>
      </w:r>
    </w:p>
    <w:p w:rsidR="00D00131" w:rsidRPr="00084913" w:rsidRDefault="00D00131" w:rsidP="00BA1F6D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00131" w:rsidRPr="00084913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827" type="#_x0000_t67" style="position:absolute;margin-left:10.8pt;margin-top:24.45pt;width:21pt;height:17.65pt;z-index:252336128">
            <v:textbox style="layout-flow:vertical-ideographic"/>
          </v:shape>
        </w:pict>
      </w:r>
    </w:p>
    <w:p w:rsidR="00177539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7" type="#_x0000_t202" style="position:absolute;margin-left:268.05pt;margin-top:10.3pt;width:332.25pt;height:27.75pt;z-index:252157952" fillcolor="#daeef3 [664]" strokecolor="#f2f2f2 [3041]" strokeweight="3pt">
            <v:shadow on="t" type="perspective" color="#205867 [1608]" opacity=".5" offset="1pt" offset2="-1pt"/>
            <v:textbox style="mso-next-textbox:#_x0000_s1597">
              <w:txbxContent>
                <w:p w:rsidR="006F4166" w:rsidRPr="00A804D3" w:rsidRDefault="006F4166" w:rsidP="00177539">
                  <w:pPr>
                    <w:autoSpaceDE w:val="0"/>
                    <w:autoSpaceDN w:val="0"/>
                    <w:adjustRightInd w:val="0"/>
                    <w:spacing w:before="120" w:line="240" w:lineRule="auto"/>
                    <w:ind w:right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804D3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  <w:t>ทรัพยากรธรรมชาติและสิ่งแวดล้อมได้รับการอนุรักษ์และฟื้นฟูมีการบริหารจัดการบ้านเมืองที่ดี</w:t>
                  </w:r>
                </w:p>
                <w:p w:rsidR="006F4166" w:rsidRPr="000675B9" w:rsidRDefault="006F4166" w:rsidP="0017753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77539" w:rsidRDefault="001B121A" w:rsidP="00BA1F6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1" type="#_x0000_t202" style="position:absolute;margin-left:335.4pt;margin-top:21.35pt;width:68.4pt;height:65.85pt;z-index:252162048" fillcolor="#daeef3 [664]" strokecolor="#f2f2f2 [3041]" strokeweight="3pt">
            <v:shadow on="t" type="perspective" color="#205867 [1608]" opacity=".5" offset="1pt" offset2="-1pt"/>
            <v:textbox style="mso-next-textbox:#_x0000_s1601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การพัฒนาศักยภาพการท่องเที่ยว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2" type="#_x0000_t202" style="position:absolute;margin-left:413.55pt;margin-top:21.35pt;width:75.75pt;height:80.85pt;z-index:252163072" fillcolor="#daeef3 [664]" strokecolor="#f2f2f2 [3041]" strokeweight="3pt">
            <v:shadow on="t" type="perspective" color="#205867 [1608]" opacity=".5" offset="1pt" offset2="-1pt"/>
            <v:textbox style="mso-next-textbox:#_x0000_s1602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การส่งเสริมการอนุรักษ์และใช้พลังงานอย่างมีคุณค่า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3" type="#_x0000_t202" style="position:absolute;margin-left:501.5pt;margin-top:21.35pt;width:85.35pt;height:85.35pt;z-index:252164096" fillcolor="#daeef3 [664]" strokecolor="#f2f2f2 [3041]" strokeweight="3pt">
            <v:shadow on="t" type="perspective" color="#205867 [1608]" opacity=".5" offset="1pt" offset2="-1pt"/>
            <v:textbox style="mso-next-textbox:#_x0000_s1603">
              <w:txbxContent>
                <w:p w:rsidR="006F4166" w:rsidRPr="0046685B" w:rsidRDefault="006F4166" w:rsidP="00177539">
                  <w:pPr>
                    <w:autoSpaceDE w:val="0"/>
                    <w:autoSpaceDN w:val="0"/>
                    <w:adjustRightInd w:val="0"/>
                    <w:rPr>
                      <w:rFonts w:ascii="TH Niramit AS" w:eastAsia="Times New Roman" w:hAnsi="TH Niramit AS" w:cs="TH Niramit AS"/>
                      <w:sz w:val="24"/>
                      <w:szCs w:val="24"/>
                    </w:rPr>
                  </w:pPr>
                  <w:r w:rsidRPr="0046685B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การพัฒนาโครงสร้างพื้นฐานเพื่อรองรับการเป็นศูนย์กลางทางการตลาด</w:t>
                  </w:r>
                </w:p>
                <w:p w:rsidR="006F4166" w:rsidRDefault="006F4166" w:rsidP="00177539">
                  <w:pPr>
                    <w:autoSpaceDE w:val="0"/>
                    <w:autoSpaceDN w:val="0"/>
                    <w:adjustRightInd w:val="0"/>
                    <w:ind w:left="720" w:firstLine="720"/>
                    <w:jc w:val="thaiDistribute"/>
                    <w:rPr>
                      <w:rFonts w:ascii="TH Niramit AS" w:hAnsi="TH Niramit AS" w:cs="TH Niramit AS"/>
                      <w:color w:val="000000"/>
                      <w:sz w:val="32"/>
                      <w:szCs w:val="32"/>
                    </w:rPr>
                  </w:pPr>
                  <w:r w:rsidRPr="006C3539">
                    <w:rPr>
                      <w:rFonts w:ascii="TH Niramit AS" w:eastAsia="Times New Roman" w:hAnsi="TH Niramit AS" w:cs="TH Niramit AS"/>
                      <w:sz w:val="32"/>
                      <w:szCs w:val="32"/>
                      <w:cs/>
                    </w:rPr>
                    <w:t>และการเชื่อมโยงสู่ประเทศในประชาคมอาเซียน</w:t>
                  </w:r>
                </w:p>
                <w:p w:rsidR="006F4166" w:rsidRPr="009D36F5" w:rsidRDefault="006F4166" w:rsidP="0017753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4" type="#_x0000_t202" style="position:absolute;margin-left:595.8pt;margin-top:21.35pt;width:82.5pt;height:71.85pt;z-index:252165120" fillcolor="#daeef3 [664]" strokecolor="#f2f2f2 [3041]" strokeweight="3pt">
            <v:shadow on="t" type="perspective" color="#205867 [1608]" opacity=".5" offset="1pt" offset2="-1pt"/>
            <v:textbox style="mso-next-textbox:#_x0000_s1604">
              <w:txbxContent>
                <w:p w:rsidR="006F4166" w:rsidRPr="009D36F5" w:rsidRDefault="006F4166" w:rsidP="0017753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การบริหารจัดการทรัพยากรธรรมชาติและสิ่งแวดล้อม</w:t>
                  </w:r>
                </w:p>
                <w:p w:rsidR="006F4166" w:rsidRPr="009D36F5" w:rsidRDefault="006F4166" w:rsidP="00177539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9" type="#_x0000_t202" style="position:absolute;margin-left:159.3pt;margin-top:21.35pt;width:83.25pt;height:80.85pt;z-index:252160000" fillcolor="#daeef3 [664]" strokecolor="#f2f2f2 [3041]" strokeweight="3pt">
            <v:shadow on="t" type="perspective" color="#205867 [1608]" opacity=".5" offset="1pt" offset2="-1pt"/>
            <v:textbox style="mso-next-textbox:#_x0000_s1599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eastAsia="Times New Roman" w:hAnsi="TH Niramit AS" w:cs="TH Niramit AS"/>
                      <w:sz w:val="24"/>
                      <w:szCs w:val="24"/>
                      <w:cs/>
                    </w:rPr>
                    <w:t>การพัฒนาคุณภาพชีวิตและความเป็นอยู่ของประชาชนให้เข้มแข็งและยั่งยืน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0" type="#_x0000_t202" style="position:absolute;margin-left:252.85pt;margin-top:21.35pt;width:70.95pt;height:80.85pt;z-index:252161024" fillcolor="#daeef3 [664]" strokecolor="#f2f2f2 [3041]" strokeweight="3pt">
            <v:shadow on="t" type="perspective" color="#205867 [1608]" opacity=".5" offset="1pt" offset2="-1pt"/>
            <v:textbox style="mso-next-textbox:#_x0000_s1600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  <w:t>การพัฒนาศักยภาพและขีดวามสามารถด้านการเกษตร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598" type="#_x0000_t202" style="position:absolute;margin-left:87.3pt;margin-top:21.35pt;width:61.3pt;height:71.85pt;z-index:252158976" fillcolor="#daeef3 [664]" strokecolor="#f2f2f2 [3041]" strokeweight="3pt">
            <v:shadow on="t" type="perspective" color="#205867 [1608]" opacity=".5" offset="1pt" offset2="-1pt"/>
            <v:textbox style="mso-next-textbox:#_x0000_s1598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การพัฒนาคนและสังคมที่มีคุณภาพ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5" type="#_x0000_t202" style="position:absolute;margin-left:687.15pt;margin-top:21.35pt;width:78.15pt;height:65.85pt;z-index:252166144" fillcolor="#daeef3 [664]" strokecolor="#f2f2f2 [3041]" strokeweight="3pt">
            <v:shadow on="t" type="perspective" color="#205867 [1608]" opacity=".5" offset="1pt" offset2="-1pt"/>
            <v:textbox style="mso-next-textbox:#_x0000_s1605">
              <w:txbxContent>
                <w:p w:rsidR="006F4166" w:rsidRPr="009D36F5" w:rsidRDefault="006F4166" w:rsidP="00177539">
                  <w:pPr>
                    <w:rPr>
                      <w:sz w:val="24"/>
                      <w:szCs w:val="24"/>
                    </w:rPr>
                  </w:pPr>
                  <w:r w:rsidRPr="009D36F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การบริหารจัดการบ้านเมืองที่ดี มีประสิทธิภาพ</w:t>
                  </w:r>
                </w:p>
              </w:txbxContent>
            </v:textbox>
          </v:shape>
        </w:pict>
      </w:r>
    </w:p>
    <w:p w:rsidR="00177539" w:rsidRPr="00084913" w:rsidRDefault="001B121A" w:rsidP="00A804D3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606" type="#_x0000_t130" style="position:absolute;margin-left:-17pt;margin-top:12.6pt;width:79.45pt;height:28.5pt;z-index:252167168" fillcolor="#00b0f0">
            <v:fill color2="fill lighten(51)" angle="-135" focusposition=".5,.5" focussize="" method="linear sigma" focus="100%" type="gradient"/>
            <v:textbox style="mso-next-textbox:#_x0000_s1606">
              <w:txbxContent>
                <w:p w:rsidR="006F4166" w:rsidRPr="00BA60D0" w:rsidRDefault="006F4166" w:rsidP="0017753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กลยุทธ์</w:t>
                  </w:r>
                </w:p>
                <w:p w:rsidR="006F4166" w:rsidRPr="00084913" w:rsidRDefault="006F4166" w:rsidP="00177539"/>
              </w:txbxContent>
            </v:textbox>
          </v:shape>
        </w:pict>
      </w:r>
    </w:p>
    <w:p w:rsidR="00893D29" w:rsidRDefault="00893D29" w:rsidP="00BA1F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1D84" w:rsidRDefault="001B121A" w:rsidP="009D602C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28" type="#_x0000_t67" style="position:absolute;margin-left:10.8pt;margin-top:4.85pt;width:21pt;height:17.65pt;z-index:252337152">
            <v:textbox style="layout-flow:vertical-ideographic"/>
          </v:shape>
        </w:pict>
      </w:r>
    </w:p>
    <w:p w:rsidR="009D602C" w:rsidRDefault="001B121A" w:rsidP="009D602C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9" type="#_x0000_t202" style="position:absolute;margin-left:701.25pt;margin-top:12.6pt;width:49.65pt;height:26.65pt;z-index:252294144" fillcolor="#daeef3 [664]" stroked="f">
            <v:imagedata embosscolor="shadow add(51)"/>
            <v:shadow on="t" type="emboss" color="lineOrFill darken(153)" color2="shadow add(102)" offset="1pt,1pt"/>
            <v:textbox style="mso-next-textbox:#_x0000_s1769">
              <w:txbxContent>
                <w:p w:rsidR="006F4166" w:rsidRPr="00DB40FC" w:rsidRDefault="006F4166" w:rsidP="00A804D3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8" type="#_x0000_t202" style="position:absolute;margin-left:627.4pt;margin-top:11.1pt;width:61.55pt;height:40.15pt;z-index:252293120" fillcolor="#daeef3 [664]" stroked="f">
            <v:imagedata embosscolor="shadow add(51)"/>
            <v:shadow on="t" type="emboss" color="lineOrFill darken(153)" color2="shadow add(102)" offset="1pt,1pt"/>
            <v:textbox style="mso-next-textbox:#_x0000_s1768">
              <w:txbxContent>
                <w:p w:rsidR="006F4166" w:rsidRPr="00DB40FC" w:rsidRDefault="006F4166" w:rsidP="003819A7">
                  <w:pPr>
                    <w:spacing w:line="240" w:lineRule="auto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7" type="#_x0000_t202" style="position:absolute;margin-left:553.05pt;margin-top:11.1pt;width:62.3pt;height:31.15pt;z-index:252292096" fillcolor="#daeef3 [664]" stroked="f">
            <v:imagedata embosscolor="shadow add(51)"/>
            <v:shadow on="t" type="emboss" color="lineOrFill darken(153)" color2="shadow add(102)" offset="1pt,1pt"/>
            <v:textbox style="mso-next-textbox:#_x0000_s1767">
              <w:txbxContent>
                <w:p w:rsidR="006F4166" w:rsidRPr="00DB40FC" w:rsidRDefault="006F4166" w:rsidP="00A804D3">
                  <w:pPr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6" type="#_x0000_t202" style="position:absolute;margin-left:470.5pt;margin-top:12.6pt;width:70.55pt;height:31.15pt;z-index:252291072" fillcolor="#daeef3 [664]" stroked="f">
            <v:imagedata embosscolor="shadow add(51)"/>
            <v:shadow on="t" type="emboss" color="lineOrFill darken(153)" color2="shadow add(102)" offset="1pt,1pt"/>
            <v:textbox style="mso-next-textbox:#_x0000_s1766">
              <w:txbxContent>
                <w:p w:rsidR="006F4166" w:rsidRPr="00DB40FC" w:rsidRDefault="006F4166" w:rsidP="00A804D3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5" type="#_x0000_t202" style="position:absolute;margin-left:382.8pt;margin-top:11.85pt;width:75.9pt;height:37.9pt;z-index:252290048" fillcolor="#daeef3 [664]" stroked="f">
            <v:imagedata embosscolor="shadow add(51)"/>
            <v:shadow on="t" type="emboss" color="lineOrFill darken(153)" color2="shadow add(102)" offset="1pt,1pt"/>
            <v:textbox style="mso-next-textbox:#_x0000_s1765">
              <w:txbxContent>
                <w:p w:rsidR="006F4166" w:rsidRPr="00DB40FC" w:rsidRDefault="006F4166" w:rsidP="003819A7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4" type="#_x0000_t202" style="position:absolute;margin-left:281.55pt;margin-top:11.85pt;width:84.75pt;height:42pt;z-index:252289024" fillcolor="#daeef3 [664]" stroked="f">
            <v:imagedata embosscolor="shadow add(51)"/>
            <v:shadow on="t" type="emboss" color="lineOrFill darken(153)" color2="shadow add(102)" offset="1pt,1pt"/>
            <v:textbox style="mso-next-textbox:#_x0000_s1764">
              <w:txbxContent>
                <w:p w:rsidR="006F4166" w:rsidRPr="005B4566" w:rsidRDefault="006F4166" w:rsidP="005B456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4566">
                    <w:rPr>
                      <w:rFonts w:hint="cs"/>
                      <w:sz w:val="24"/>
                      <w:szCs w:val="24"/>
                      <w:cs/>
                    </w:rPr>
                    <w:t>การศาสนาวัฒน ธรรมและนันทนาการ</w:t>
                  </w:r>
                </w:p>
                <w:p w:rsidR="006F4166" w:rsidRPr="005B4566" w:rsidRDefault="006F4166" w:rsidP="005B456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3" type="#_x0000_t202" style="position:absolute;margin-left:208.65pt;margin-top:8.85pt;width:64.05pt;height:48.2pt;z-index:252288000" fillcolor="#daeef3 [664]" stroked="f">
            <v:imagedata embosscolor="shadow add(51)"/>
            <v:shadow on="t" type="emboss" color="lineOrFill darken(153)" color2="shadow add(102)" offset="1pt,1pt"/>
            <v:textbox style="mso-next-textbox:#_x0000_s1763">
              <w:txbxContent>
                <w:p w:rsidR="006F4166" w:rsidRPr="00236250" w:rsidRDefault="006F4166" w:rsidP="003819A7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อุตสาหกรรมและการโยธา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2" type="#_x0000_t202" style="position:absolute;margin-left:148.6pt;margin-top:9.6pt;width:51.2pt;height:32.65pt;z-index:252286976" fillcolor="#daeef3 [664]" stroked="f">
            <v:imagedata embosscolor="shadow add(51)"/>
            <v:shadow on="t" type="emboss" color="lineOrFill darken(153)" color2="shadow add(102)" offset="1pt,1pt"/>
            <v:textbox style="mso-next-textbox:#_x0000_s1762">
              <w:txbxContent>
                <w:p w:rsidR="006F4166" w:rsidRPr="00236250" w:rsidRDefault="006F4166" w:rsidP="00A804D3">
                  <w:pPr>
                    <w:rPr>
                      <w:sz w:val="26"/>
                      <w:szCs w:val="26"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61" type="#_x0000_t202" style="position:absolute;margin-left:83.5pt;margin-top:10.35pt;width:55.55pt;height:42pt;z-index:252285952" fillcolor="#daeef3 [664]" stroked="f">
            <v:imagedata embosscolor="shadow add(51)"/>
            <v:shadow on="t" type="emboss" color="lineOrFill darken(153)" color2="shadow add(102)" offset="1pt,1pt"/>
            <v:textbox style="mso-next-textbox:#_x0000_s1761">
              <w:txbxContent>
                <w:p w:rsidR="006F4166" w:rsidRPr="00236250" w:rsidRDefault="006F4166" w:rsidP="003819A7">
                  <w:pPr>
                    <w:spacing w:line="240" w:lineRule="auto"/>
                    <w:jc w:val="center"/>
                    <w:rPr>
                      <w:sz w:val="26"/>
                      <w:szCs w:val="26"/>
                      <w:cs/>
                    </w:rPr>
                  </w:pPr>
                  <w:r w:rsidRPr="00236250">
                    <w:rPr>
                      <w:rFonts w:hint="cs"/>
                      <w:sz w:val="26"/>
                      <w:szCs w:val="26"/>
                      <w:cs/>
                    </w:rPr>
                    <w:t>บริหารงานทั่วไป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770" type="#_x0000_t130" style="position:absolute;margin-left:-17pt;margin-top:17.1pt;width:79.45pt;height:44.25pt;z-index:252295168" fillcolor="#00b0f0">
            <v:fill color2="fill lighten(51)" angle="-135" focusposition=".5,.5" focussize="" method="linear sigma" focus="100%" type="gradient"/>
            <v:textbox style="mso-next-textbox:#_x0000_s1770">
              <w:txbxContent>
                <w:p w:rsidR="006F4166" w:rsidRPr="00BA60D0" w:rsidRDefault="006F4166" w:rsidP="00A804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แผนงานพัฒนา</w:t>
                  </w:r>
                </w:p>
                <w:p w:rsidR="006F4166" w:rsidRPr="00084913" w:rsidRDefault="006F4166" w:rsidP="00A804D3"/>
              </w:txbxContent>
            </v:textbox>
          </v:shape>
        </w:pict>
      </w:r>
    </w:p>
    <w:p w:rsidR="00A804D3" w:rsidRDefault="00A804D3" w:rsidP="009D602C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5652F0" w:rsidRPr="003570D8" w:rsidRDefault="003570D8" w:rsidP="005B4566">
      <w:pPr>
        <w:ind w:right="-142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35</w:t>
      </w:r>
    </w:p>
    <w:p w:rsidR="006F4166" w:rsidRDefault="006F4166" w:rsidP="004F02CB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F4166" w:rsidRDefault="006F4166" w:rsidP="004F02CB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F4166" w:rsidRDefault="006F4166" w:rsidP="004F02CB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4040F3" w:rsidRPr="005B4566" w:rsidRDefault="005652F0" w:rsidP="004F02CB">
      <w:pPr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 w:rsidRPr="005B4566">
        <w:rPr>
          <w:rFonts w:ascii="TH SarabunIT๙" w:hAnsi="TH SarabunIT๙" w:cs="TH SarabunIT๙"/>
          <w:b/>
          <w:bCs/>
          <w:sz w:val="32"/>
          <w:szCs w:val="32"/>
        </w:rPr>
        <w:t xml:space="preserve">3.5  </w:t>
      </w:r>
      <w:r w:rsidR="005A3569" w:rsidRPr="005B45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 w:rsidR="004F02CB" w:rsidRPr="005B45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="0021081B" w:rsidRPr="005B456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</w:t>
      </w:r>
    </w:p>
    <w:p w:rsidR="004342FB" w:rsidRPr="005B4566" w:rsidRDefault="005652F0" w:rsidP="004342FB">
      <w:pPr>
        <w:rPr>
          <w:rFonts w:ascii="TH Niramit AS" w:hAnsi="TH Niramit AS" w:cs="TH Niramit AS"/>
          <w:sz w:val="30"/>
          <w:szCs w:val="30"/>
        </w:rPr>
      </w:pPr>
      <w:r w:rsidRPr="005B4566">
        <w:rPr>
          <w:rFonts w:ascii="TH Niramit AS" w:hAnsi="TH Niramit AS" w:cs="TH Niramit AS"/>
          <w:b/>
          <w:bCs/>
          <w:sz w:val="30"/>
          <w:szCs w:val="30"/>
        </w:rPr>
        <w:t>3.5.1</w:t>
      </w:r>
      <w:r w:rsidR="00A34704" w:rsidRPr="005B4566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CA32E9" w:rsidRPr="005B4566">
        <w:rPr>
          <w:rFonts w:ascii="TH Niramit AS" w:hAnsi="TH Niramit AS" w:cs="TH Niramit AS"/>
          <w:b/>
          <w:bCs/>
          <w:sz w:val="30"/>
          <w:szCs w:val="30"/>
          <w:cs/>
        </w:rPr>
        <w:t xml:space="preserve">ยุทธศาสตร์ </w:t>
      </w:r>
      <w:r w:rsidR="00CA32E9" w:rsidRPr="005B4566">
        <w:rPr>
          <w:rFonts w:ascii="TH Niramit AS" w:hAnsi="TH Niramit AS" w:cs="TH Niramit AS"/>
          <w:sz w:val="30"/>
          <w:szCs w:val="30"/>
          <w:cs/>
        </w:rPr>
        <w:t>(</w:t>
      </w:r>
      <w:r w:rsidR="00774289" w:rsidRPr="005B4566">
        <w:rPr>
          <w:rFonts w:ascii="TH Niramit AS" w:hAnsi="TH Niramit AS" w:cs="TH Niramit AS"/>
          <w:sz w:val="30"/>
          <w:szCs w:val="30"/>
        </w:rPr>
        <w:t>s</w:t>
      </w:r>
      <w:r w:rsidR="006A43A2" w:rsidRPr="005B4566">
        <w:rPr>
          <w:rFonts w:ascii="TH Niramit AS" w:hAnsi="TH Niramit AS" w:cs="TH Niramit AS"/>
          <w:color w:val="222222"/>
          <w:sz w:val="30"/>
          <w:szCs w:val="30"/>
        </w:rPr>
        <w:t>trategic</w:t>
      </w:r>
      <w:r w:rsidR="00CA32E9" w:rsidRPr="005B4566">
        <w:rPr>
          <w:rFonts w:ascii="TH Niramit AS" w:hAnsi="TH Niramit AS" w:cs="TH Niramit AS"/>
          <w:sz w:val="30"/>
          <w:szCs w:val="30"/>
          <w:cs/>
        </w:rPr>
        <w:t>)</w:t>
      </w:r>
      <w:r w:rsidR="004342FB" w:rsidRPr="005B456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4342FB" w:rsidRPr="005B4566">
        <w:rPr>
          <w:rFonts w:ascii="TH Niramit AS" w:eastAsia="Times New Roman" w:hAnsi="TH Niramit AS" w:cs="TH Niramit AS"/>
          <w:sz w:val="30"/>
          <w:szCs w:val="30"/>
          <w:cs/>
        </w:rPr>
        <w:t>การพัฒนาคนและสังคมที่มีคุณภาพ</w:t>
      </w:r>
    </w:p>
    <w:p w:rsidR="004F02CB" w:rsidRPr="005B4566" w:rsidRDefault="007C55B7" w:rsidP="004F02CB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4111"/>
        </w:tabs>
        <w:ind w:right="-142"/>
        <w:rPr>
          <w:rFonts w:ascii="TH SarabunIT๙" w:hAnsi="TH SarabunIT๙" w:cs="TH SarabunIT๙"/>
          <w:color w:val="222222"/>
          <w:sz w:val="30"/>
          <w:szCs w:val="30"/>
        </w:rPr>
      </w:pPr>
      <w:r w:rsidRPr="005B4566">
        <w:rPr>
          <w:rFonts w:ascii="TH SarabunIT๙" w:hAnsi="TH SarabunIT๙" w:cs="TH SarabunIT๙" w:hint="cs"/>
          <w:sz w:val="30"/>
          <w:szCs w:val="30"/>
          <w:cs/>
        </w:rPr>
        <w:t xml:space="preserve">1) </w:t>
      </w:r>
      <w:r w:rsidR="00FD008C" w:rsidRPr="005B4566">
        <w:rPr>
          <w:rFonts w:ascii="TH SarabunIT๙" w:hAnsi="TH SarabunIT๙" w:cs="TH SarabunIT๙"/>
          <w:color w:val="222222"/>
          <w:sz w:val="30"/>
          <w:szCs w:val="30"/>
          <w:cs/>
        </w:rPr>
        <w:t xml:space="preserve">เป้าประสงค์ </w:t>
      </w:r>
      <w:r w:rsidR="00FD008C" w:rsidRPr="005B4566">
        <w:rPr>
          <w:rFonts w:ascii="TH SarabunIT๙" w:hAnsi="TH SarabunIT๙" w:cs="TH SarabunIT๙" w:hint="cs"/>
          <w:color w:val="222222"/>
          <w:sz w:val="30"/>
          <w:szCs w:val="30"/>
          <w:cs/>
        </w:rPr>
        <w:t>(</w:t>
      </w:r>
      <w:r w:rsidR="00774289" w:rsidRPr="005B4566">
        <w:rPr>
          <w:rFonts w:ascii="TH SarabunIT๙" w:hAnsi="TH SarabunIT๙" w:cs="TH SarabunIT๙"/>
          <w:color w:val="222222"/>
          <w:sz w:val="30"/>
          <w:szCs w:val="30"/>
        </w:rPr>
        <w:t>t</w:t>
      </w:r>
      <w:r w:rsidR="00FD008C" w:rsidRPr="005B4566">
        <w:rPr>
          <w:rFonts w:ascii="TH SarabunIT๙" w:hAnsi="TH SarabunIT๙" w:cs="TH SarabunIT๙"/>
          <w:color w:val="222222"/>
          <w:sz w:val="30"/>
          <w:szCs w:val="30"/>
        </w:rPr>
        <w:t>arget</w:t>
      </w:r>
      <w:r w:rsidR="00FD008C" w:rsidRPr="005B4566">
        <w:rPr>
          <w:rFonts w:ascii="TH SarabunIT๙" w:hAnsi="TH SarabunIT๙" w:cs="TH SarabunIT๙" w:hint="cs"/>
          <w:color w:val="222222"/>
          <w:sz w:val="30"/>
          <w:szCs w:val="30"/>
          <w:cs/>
        </w:rPr>
        <w:t>)</w:t>
      </w:r>
    </w:p>
    <w:p w:rsidR="00575BC0" w:rsidRPr="005B4566" w:rsidRDefault="001B121A" w:rsidP="00575BC0">
      <w:pPr>
        <w:tabs>
          <w:tab w:val="left" w:pos="1418"/>
        </w:tabs>
        <w:spacing w:before="120"/>
        <w:rPr>
          <w:rFonts w:ascii="TH Niramit AS" w:hAnsi="TH Niramit AS" w:cs="TH Niramit AS"/>
          <w:spacing w:val="-6"/>
          <w:sz w:val="30"/>
          <w:szCs w:val="30"/>
        </w:rPr>
      </w:pPr>
      <w:r w:rsidRPr="001B121A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3" type="#_x0000_t202" style="position:absolute;margin-left:661.9pt;margin-top:14.6pt;width:61.95pt;height:25.65pt;z-index:251896832">
            <v:textbox style="mso-next-textbox:#_x0000_s1293">
              <w:txbxContent>
                <w:p w:rsidR="006F4166" w:rsidRPr="00E13375" w:rsidRDefault="006F4166" w:rsidP="002B2E05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ยท.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๐๓</w:t>
                  </w:r>
                </w:p>
              </w:txbxContent>
            </v:textbox>
          </v:shape>
        </w:pict>
      </w:r>
      <w:r w:rsidR="00575BC0" w:rsidRPr="005B4566">
        <w:rPr>
          <w:rFonts w:ascii="TH Niramit AS" w:hAnsi="TH Niramit AS" w:cs="TH Niramit AS"/>
          <w:sz w:val="30"/>
          <w:szCs w:val="30"/>
        </w:rPr>
        <w:tab/>
        <w:t>1.</w:t>
      </w:r>
      <w:r w:rsidR="00575BC0" w:rsidRPr="005B4566">
        <w:rPr>
          <w:rFonts w:ascii="TH Niramit AS" w:hAnsi="TH Niramit AS" w:cs="TH Niramit AS"/>
          <w:spacing w:val="-6"/>
          <w:sz w:val="30"/>
          <w:szCs w:val="30"/>
          <w:cs/>
        </w:rPr>
        <w:t xml:space="preserve"> เด็ก เยาวชน และประชาชนสามารถเข้าถึงและได้รับการศึกษาที่มีคุณภาพมากขึ้น </w:t>
      </w:r>
    </w:p>
    <w:p w:rsidR="00575BC0" w:rsidRPr="005B4566" w:rsidRDefault="00575BC0" w:rsidP="00575BC0">
      <w:pPr>
        <w:tabs>
          <w:tab w:val="left" w:pos="1134"/>
        </w:tabs>
        <w:rPr>
          <w:rFonts w:ascii="TH Niramit AS" w:hAnsi="TH Niramit AS" w:cs="TH Niramit AS"/>
          <w:spacing w:val="-6"/>
          <w:sz w:val="30"/>
          <w:szCs w:val="30"/>
          <w:cs/>
        </w:rPr>
      </w:pPr>
      <w:r w:rsidRPr="005B4566">
        <w:rPr>
          <w:rFonts w:ascii="TH Niramit AS" w:hAnsi="TH Niramit AS" w:cs="TH Niramit AS"/>
          <w:spacing w:val="-6"/>
          <w:sz w:val="30"/>
          <w:szCs w:val="30"/>
          <w:cs/>
        </w:rPr>
        <w:tab/>
        <w:t xml:space="preserve">    2. ศาสนา ศิลปวัฒนธรรม  และภูมิปัญญาท้องถิ่น</w:t>
      </w:r>
      <w:r w:rsidRPr="005B4566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5B4566">
        <w:rPr>
          <w:rFonts w:ascii="TH Niramit AS" w:hAnsi="TH Niramit AS" w:cs="TH Niramit AS"/>
          <w:spacing w:val="-6"/>
          <w:sz w:val="30"/>
          <w:szCs w:val="30"/>
          <w:cs/>
        </w:rPr>
        <w:t>ได้รับการสืบสานคุณค่า</w:t>
      </w:r>
    </w:p>
    <w:p w:rsidR="00575BC0" w:rsidRPr="00986287" w:rsidRDefault="00575BC0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6378"/>
      </w:tblGrid>
      <w:tr w:rsidR="00575BC0" w:rsidRPr="00986287" w:rsidTr="00575BC0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575BC0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มีศูนย์ความเป็นเลิศทางการศึกษาที่เทียบเคียงระดับประเทศ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ระดับผลการประเมินคุณภาพ การศึกษาของท้องถิ่</w:t>
            </w: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น</w:t>
            </w:r>
          </w:p>
        </w:tc>
      </w:tr>
      <w:tr w:rsidR="00575BC0" w:rsidRPr="00986287" w:rsidTr="00575BC0">
        <w:tc>
          <w:tcPr>
            <w:tcW w:w="8506" w:type="dxa"/>
            <w:shd w:val="clear" w:color="auto" w:fill="auto"/>
          </w:tcPr>
          <w:p w:rsidR="00575BC0" w:rsidRPr="00986287" w:rsidRDefault="00575BC0" w:rsidP="00E9380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สร้างแรงจูงใจให้ครูดี ครูเก่ง มาร่วมจัดการเรียนการและส่งเสริมขีดความสามารถของครูและบุคลากรทางการศึกษาที่มีอยู่ในปัจจุบัน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ร้อยละของสถานศึกษาในสังกัด อปท.ที่มีผลการประเมินคุณภาพได้ตามเกณฑ์มาตรฐาน</w:t>
            </w:r>
          </w:p>
        </w:tc>
      </w:tr>
      <w:tr w:rsidR="00575BC0" w:rsidRPr="00986287" w:rsidTr="00575BC0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ส่งเสริมการใช้เทคโนโลยีและสารสนเทศ (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>ICT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 ในการเชื่อมโยงการจัดการเรียนการสอนที่มีคุณภาพเข้าสู่จังหวัดชัยภูมิ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ระดับการเรียนการสอนที่ใช้เทคโนโลยีและสารสนเทศ(</w:t>
            </w:r>
            <w:r w:rsidRPr="00986287">
              <w:rPr>
                <w:rFonts w:ascii="TH Niramit AS" w:hAnsi="TH Niramit AS" w:cs="TH Niramit AS"/>
                <w:sz w:val="32"/>
                <w:szCs w:val="32"/>
              </w:rPr>
              <w:t>ICT</w:t>
            </w: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</w:tr>
      <w:tr w:rsidR="00575BC0" w:rsidRPr="00986287" w:rsidTr="00575BC0">
        <w:tc>
          <w:tcPr>
            <w:tcW w:w="8506" w:type="dxa"/>
            <w:shd w:val="clear" w:color="auto" w:fill="auto"/>
          </w:tcPr>
          <w:p w:rsidR="00575BC0" w:rsidRPr="00986287" w:rsidRDefault="00E93808" w:rsidP="00575BC0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4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ส่งเสริมการมีส่วนร่วมของชุมชน ท้องถิ่น และปราชญ์ชาวบ้านในการอนุรักษ์ศิลปวัฒนธรรมและภูมิปัญญาท้องถิ่น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cs/>
              </w:rPr>
              <w:t>ระดับผลการประเมินความคงอยู่และการสืบสานคุณค่าด้านศาสนาศิลปวัฒนธรรมและภูมิปัญญาท้องถิ่น</w:t>
            </w:r>
          </w:p>
        </w:tc>
      </w:tr>
      <w:tr w:rsidR="00575BC0" w:rsidRPr="00986287" w:rsidTr="00575BC0">
        <w:tc>
          <w:tcPr>
            <w:tcW w:w="8506" w:type="dxa"/>
            <w:shd w:val="clear" w:color="auto" w:fill="auto"/>
          </w:tcPr>
          <w:p w:rsidR="00575BC0" w:rsidRPr="00986287" w:rsidRDefault="00E93808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พัฒนาขีดความสามารถของเยาวชนและแรงงานฝีมือในท้องถิ่นให้มีขีดความสามารถพร้อมรองรับการก้าวสู่ประชาคมอาเซียน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ระดับผลการประเมินคุณภาพ การศึกษาของท้องถิ่</w:t>
            </w: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น</w:t>
            </w:r>
          </w:p>
        </w:tc>
      </w:tr>
    </w:tbl>
    <w:p w:rsidR="00575BC0" w:rsidRDefault="00575BC0" w:rsidP="00575BC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75BC0" w:rsidRDefault="00575BC0" w:rsidP="00575BC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E93808" w:rsidRPr="00EE2C3C" w:rsidRDefault="005B4566" w:rsidP="005B4566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EE2C3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36</w:t>
      </w:r>
    </w:p>
    <w:p w:rsidR="005B4566" w:rsidRDefault="005B4566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B4566" w:rsidRDefault="005B4566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0151C" w:rsidRDefault="0040151C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75BC0" w:rsidRPr="00E93808" w:rsidRDefault="00575BC0" w:rsidP="00575BC0">
      <w:pPr>
        <w:spacing w:line="240" w:lineRule="auto"/>
        <w:rPr>
          <w:rFonts w:ascii="TH Niramit AS" w:hAnsi="TH Niramit AS" w:cs="TH Niramit AS"/>
          <w:sz w:val="32"/>
          <w:szCs w:val="32"/>
          <w:cs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E93808">
        <w:rPr>
          <w:rFonts w:ascii="TH Niramit AS" w:hAnsi="TH Niramit AS" w:cs="TH Niramit AS"/>
          <w:sz w:val="32"/>
          <w:szCs w:val="32"/>
        </w:rPr>
        <w:tab/>
      </w:r>
      <w:r w:rsidR="00E93808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</w:p>
    <w:p w:rsidR="00575BC0" w:rsidRPr="00986287" w:rsidRDefault="00575BC0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Pr="008E6C26" w:rsidRDefault="00575BC0" w:rsidP="00575BC0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8E6C2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6"/>
          <w:sz w:val="32"/>
          <w:szCs w:val="32"/>
        </w:rPr>
        <w:t>: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ยุทธศาสตร์ที่ 4 พัฒนาสังคมและคุณภาพชีวิตตามหลักปรัชญาเศรษฐกิจพอเพียง</w:t>
      </w:r>
    </w:p>
    <w:p w:rsidR="00575BC0" w:rsidRPr="00E93808" w:rsidRDefault="00575BC0" w:rsidP="00575BC0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93808">
        <w:rPr>
          <w:rFonts w:ascii="TH Niramit AS" w:hAnsi="TH Niramit AS" w:cs="TH Niramit AS"/>
          <w:b/>
          <w:bCs/>
          <w:sz w:val="32"/>
          <w:szCs w:val="32"/>
          <w:cs/>
        </w:rPr>
        <w:t>2. ยุทธศาสตร์การพัฒนาคุณภาพชีวิตและความเป็นอยู่ของประชาชนให้เข้มแข็งและยั่งยืน</w:t>
      </w:r>
    </w:p>
    <w:p w:rsidR="00575BC0" w:rsidRPr="00BA18F1" w:rsidRDefault="00575BC0" w:rsidP="00575BC0">
      <w:pPr>
        <w:tabs>
          <w:tab w:val="left" w:pos="1418"/>
        </w:tabs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BA18F1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เป้าประสงค์  </w:t>
      </w:r>
      <w:r w:rsidRPr="00BA18F1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575BC0" w:rsidRPr="00986287" w:rsidRDefault="00575BC0" w:rsidP="00575BC0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ปัญหาการเจ็บป่วยด้วยโรคพื้นฐานทั่วไปของประชาชนในจังหวัดลดลง </w:t>
      </w:r>
    </w:p>
    <w:p w:rsidR="00575BC0" w:rsidRPr="00986287" w:rsidRDefault="00575BC0" w:rsidP="00575BC0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รายได้ต่อครัวเรือนเพิ่มมากขึ้น</w:t>
      </w:r>
    </w:p>
    <w:p w:rsidR="00575BC0" w:rsidRPr="00986287" w:rsidRDefault="00575BC0" w:rsidP="00575BC0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3. ปัญหาด้านยาเสพติดและอาชญากรรมลดลง</w:t>
      </w:r>
    </w:p>
    <w:p w:rsidR="00575BC0" w:rsidRPr="00986287" w:rsidRDefault="00575BC0" w:rsidP="00575BC0">
      <w:pPr>
        <w:spacing w:before="24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6378"/>
      </w:tblGrid>
      <w:tr w:rsidR="00575BC0" w:rsidRPr="00986287" w:rsidTr="00BA18F1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BA18F1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ส่งเสริมการแก้ปัญหาสำคัญด้านสาธารณสุขพื้นฐานของ</w:t>
            </w:r>
            <w:r w:rsidR="00BA18F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เทศบาลตำบลลุ่มลำชี</w:t>
            </w:r>
          </w:p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ร้อยละของผู้เจ็บป่วยด้วยโรคสำคัญที่เป็นปัญหาสาธารณสุขในพื้นที่ลดลง</w:t>
            </w:r>
          </w:p>
        </w:tc>
      </w:tr>
      <w:tr w:rsidR="00575BC0" w:rsidRPr="00986287" w:rsidTr="00BA18F1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ยกระดับมาตรฐานผลิตภัณฑ์ชุมชนโดยใช้แนวคิดเศรษฐกิจสร้างสรรค์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ร้อยละของรายได้เฉลี่ยต่อเดือนของครัวเรือนที่เข้าร่วมโครงการเพิ่มขึ้น</w:t>
            </w:r>
          </w:p>
        </w:tc>
      </w:tr>
      <w:tr w:rsidR="00575BC0" w:rsidRPr="00986287" w:rsidTr="00BA18F1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สร้างชุมชนเข้มแข็ง มีเอกภาพ และมีส่วนร่วมในการแก้ปัญหาอาชญากรรมและยาเสพติดในพื้นที่</w:t>
            </w:r>
          </w:p>
        </w:tc>
        <w:tc>
          <w:tcPr>
            <w:tcW w:w="6378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ร้อยละของคดีความด้านยาเสพติดต่อปีลดลง</w:t>
            </w:r>
          </w:p>
        </w:tc>
      </w:tr>
    </w:tbl>
    <w:p w:rsidR="00575BC0" w:rsidRDefault="00575BC0" w:rsidP="00575BC0">
      <w:pPr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BA18F1">
        <w:rPr>
          <w:rFonts w:ascii="TH Niramit AS" w:hAnsi="TH Niramit AS" w:cs="TH Niramit AS"/>
          <w:sz w:val="32"/>
          <w:szCs w:val="32"/>
        </w:rPr>
        <w:tab/>
      </w:r>
      <w:r w:rsidR="00BA18F1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</w:p>
    <w:p w:rsidR="00B933E1" w:rsidRDefault="00B933E1" w:rsidP="00575BC0">
      <w:pPr>
        <w:rPr>
          <w:rFonts w:ascii="TH Niramit AS" w:hAnsi="TH Niramit AS" w:cs="TH Niramit AS"/>
          <w:sz w:val="32"/>
          <w:szCs w:val="32"/>
        </w:rPr>
      </w:pPr>
    </w:p>
    <w:p w:rsidR="00BA18F1" w:rsidRDefault="005B4566" w:rsidP="005B4566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37</w:t>
      </w:r>
    </w:p>
    <w:p w:rsidR="00BA18F1" w:rsidRDefault="00BA18F1" w:rsidP="00575BC0">
      <w:pPr>
        <w:rPr>
          <w:rFonts w:ascii="TH Niramit AS" w:hAnsi="TH Niramit AS" w:cs="TH Niramit AS"/>
          <w:sz w:val="32"/>
          <w:szCs w:val="32"/>
        </w:rPr>
      </w:pPr>
    </w:p>
    <w:p w:rsidR="0040151C" w:rsidRPr="00BA18F1" w:rsidRDefault="0040151C" w:rsidP="00575BC0">
      <w:pPr>
        <w:rPr>
          <w:rFonts w:ascii="TH Niramit AS" w:hAnsi="TH Niramit AS" w:cs="TH Niramit AS"/>
          <w:sz w:val="32"/>
          <w:szCs w:val="32"/>
          <w:cs/>
        </w:rPr>
      </w:pPr>
    </w:p>
    <w:p w:rsidR="00C2115B" w:rsidRDefault="00C2115B" w:rsidP="00BA18F1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75BC0" w:rsidRPr="00986287" w:rsidRDefault="00575BC0" w:rsidP="00BA18F1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Pr="00986287" w:rsidRDefault="00575BC0" w:rsidP="00BA18F1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      </w:t>
      </w:r>
      <w:r w:rsidRPr="00986287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986287">
        <w:rPr>
          <w:rFonts w:ascii="TH Niramit AS" w:hAnsi="TH Niramit AS" w:cs="TH Niramit AS"/>
          <w:spacing w:val="-6"/>
          <w:sz w:val="32"/>
          <w:szCs w:val="32"/>
        </w:rPr>
        <w:t>: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ยุทธศาสตร์ที่ 4 พัฒนาสังคมและคุณภาพชีวิตตามหลักปรัชญาเศรษฐกิจพอเพียง</w:t>
      </w:r>
    </w:p>
    <w:p w:rsidR="00575BC0" w:rsidRPr="00BA18F1" w:rsidRDefault="00575BC0" w:rsidP="00BA18F1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BA18F1">
        <w:rPr>
          <w:rFonts w:ascii="TH Niramit AS" w:hAnsi="TH Niramit AS" w:cs="TH Niramit AS"/>
          <w:b/>
          <w:bCs/>
          <w:sz w:val="32"/>
          <w:szCs w:val="32"/>
          <w:cs/>
        </w:rPr>
        <w:t>3. ยุทธศาสตร์การพัฒนาศักยภาพและขีดความสามารถด้านการเกษตร</w:t>
      </w:r>
    </w:p>
    <w:p w:rsidR="00575BC0" w:rsidRPr="00BA18F1" w:rsidRDefault="00575BC0" w:rsidP="00BA18F1">
      <w:pPr>
        <w:tabs>
          <w:tab w:val="left" w:pos="1418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BA18F1">
        <w:rPr>
          <w:rFonts w:ascii="TH Niramit AS" w:hAnsi="TH Niramit AS" w:cs="TH Niramit AS"/>
          <w:b/>
          <w:bCs/>
          <w:sz w:val="32"/>
          <w:szCs w:val="32"/>
          <w:cs/>
        </w:rPr>
        <w:t>เป้าประสงค์</w:t>
      </w:r>
      <w:r w:rsidRPr="00BA18F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BA18F1">
        <w:rPr>
          <w:rFonts w:ascii="TH Niramit AS" w:hAnsi="TH Niramit AS" w:cs="TH Niramit AS"/>
          <w:sz w:val="32"/>
          <w:szCs w:val="32"/>
        </w:rPr>
        <w:t xml:space="preserve">  </w:t>
      </w:r>
    </w:p>
    <w:p w:rsidR="00575BC0" w:rsidRPr="00986287" w:rsidRDefault="00575BC0" w:rsidP="00BA18F1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สินค้าการเกษตรหลักมีผลผลิตต่อไร่สูงขึ้น </w:t>
      </w:r>
    </w:p>
    <w:p w:rsidR="00575BC0" w:rsidRPr="00986287" w:rsidRDefault="00575BC0" w:rsidP="00BA18F1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สินค้าการเกษตรที่เป็นความหวังในอนาคตมีผลผลิตต่อไร่สูงขึ้น</w:t>
      </w:r>
    </w:p>
    <w:p w:rsidR="00575BC0" w:rsidRDefault="00575BC0" w:rsidP="00BA18F1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3. รายได้ภาคเกษตรต่อครัวเรือนเกษตรกรที่เข้าร่วมโครงการเพิ่มมากขึ้น</w:t>
      </w:r>
    </w:p>
    <w:p w:rsidR="00575BC0" w:rsidRPr="00986287" w:rsidRDefault="00575BC0" w:rsidP="00BA18F1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6237"/>
      </w:tblGrid>
      <w:tr w:rsidR="00575BC0" w:rsidRPr="00986287" w:rsidTr="00BA18F1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BA18F1">
            <w:pPr>
              <w:spacing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5BC0" w:rsidRPr="00986287" w:rsidRDefault="00575BC0" w:rsidP="00BA18F1">
            <w:pPr>
              <w:spacing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BA18F1">
        <w:tc>
          <w:tcPr>
            <w:tcW w:w="8506" w:type="dxa"/>
            <w:shd w:val="clear" w:color="auto" w:fill="auto"/>
          </w:tcPr>
          <w:p w:rsidR="00575BC0" w:rsidRPr="00986287" w:rsidRDefault="00575BC0" w:rsidP="00BA18F1">
            <w:pPr>
              <w:spacing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ส่งเสริมการถ่ายทอดเทคโนโลยีเพื่อเพิ่มผลผลิตต่อไร่ในพืชหลัก ได้แก่ ข้าว อ้อย และมันสำปะหลัง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BA18F1">
            <w:pPr>
              <w:spacing w:line="240" w:lineRule="auto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ร้อยละของผลผลิตข้าว อ้อย และมันสำปะหลังต่อไร่เพิ่มขึ้น</w:t>
            </w:r>
          </w:p>
        </w:tc>
      </w:tr>
      <w:tr w:rsidR="00575BC0" w:rsidRPr="00986287" w:rsidTr="00BA18F1">
        <w:tc>
          <w:tcPr>
            <w:tcW w:w="8506" w:type="dxa"/>
            <w:shd w:val="clear" w:color="auto" w:fill="auto"/>
            <w:vAlign w:val="center"/>
          </w:tcPr>
          <w:p w:rsidR="00575BC0" w:rsidRPr="00986287" w:rsidRDefault="00DB233F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2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สร้างโอกาสและเพิ่มมูลค่าสินค้าเกษตรปลอดภัย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ร้อยละของรายได้เกษตรกรที่เข้าร่วมโครงการมีรายได้เพิ่มขึ้น</w:t>
            </w:r>
          </w:p>
        </w:tc>
      </w:tr>
    </w:tbl>
    <w:p w:rsidR="00575BC0" w:rsidRPr="00BA18F1" w:rsidRDefault="00575BC0" w:rsidP="00BA18F1">
      <w:pPr>
        <w:spacing w:line="240" w:lineRule="auto"/>
        <w:rPr>
          <w:rFonts w:ascii="TH Niramit AS" w:hAnsi="TH Niramit AS" w:cs="TH Niramit AS"/>
          <w:sz w:val="32"/>
          <w:szCs w:val="32"/>
          <w:cs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BA18F1">
        <w:rPr>
          <w:rFonts w:ascii="TH Niramit AS" w:hAnsi="TH Niramit AS" w:cs="TH Niramit AS" w:hint="cs"/>
          <w:sz w:val="32"/>
          <w:szCs w:val="32"/>
          <w:cs/>
        </w:rPr>
        <w:t xml:space="preserve">  เทศบาลตำบลลุ่มลำชี</w:t>
      </w:r>
    </w:p>
    <w:p w:rsidR="00575BC0" w:rsidRPr="00986287" w:rsidRDefault="00575BC0" w:rsidP="00BA18F1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Default="00575BC0" w:rsidP="00BA18F1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      </w:t>
      </w:r>
      <w:r w:rsidRPr="008E6C2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6"/>
          <w:sz w:val="32"/>
          <w:szCs w:val="32"/>
        </w:rPr>
        <w:t>: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ยุทธศาสตร์ที่ 1 พัฒนาขีดความสามารถในการผลิต</w:t>
      </w:r>
    </w:p>
    <w:p w:rsidR="00B933E1" w:rsidRDefault="00B933E1" w:rsidP="00BA18F1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</w:p>
    <w:p w:rsidR="00B933E1" w:rsidRDefault="00B933E1" w:rsidP="00BA18F1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</w:p>
    <w:p w:rsidR="00B933E1" w:rsidRDefault="00B933E1" w:rsidP="00BA18F1">
      <w:pPr>
        <w:tabs>
          <w:tab w:val="left" w:pos="709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</w:p>
    <w:p w:rsidR="00575BC0" w:rsidRPr="008E6C26" w:rsidRDefault="00575BC0" w:rsidP="00575BC0">
      <w:pPr>
        <w:tabs>
          <w:tab w:val="left" w:pos="709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DB233F" w:rsidRDefault="00DB233F" w:rsidP="00575BC0">
      <w:pPr>
        <w:tabs>
          <w:tab w:val="left" w:pos="709"/>
        </w:tabs>
        <w:rPr>
          <w:rFonts w:ascii="TH Niramit AS" w:hAnsi="TH Niramit AS" w:cs="TH Niramit AS"/>
          <w:spacing w:val="-6"/>
          <w:sz w:val="26"/>
          <w:szCs w:val="26"/>
        </w:rPr>
      </w:pPr>
    </w:p>
    <w:p w:rsidR="00BA18F1" w:rsidRPr="005B4566" w:rsidRDefault="005B4566" w:rsidP="005B4566">
      <w:pPr>
        <w:tabs>
          <w:tab w:val="left" w:pos="709"/>
        </w:tabs>
        <w:jc w:val="right"/>
        <w:rPr>
          <w:rFonts w:ascii="TH Niramit AS" w:hAnsi="TH Niramit AS" w:cs="TH Niramit AS"/>
          <w:spacing w:val="-6"/>
          <w:sz w:val="30"/>
          <w:szCs w:val="30"/>
        </w:rPr>
      </w:pPr>
      <w:r w:rsidRPr="005B4566">
        <w:rPr>
          <w:rFonts w:ascii="TH Niramit AS" w:hAnsi="TH Niramit AS" w:cs="TH Niramit AS" w:hint="cs"/>
          <w:spacing w:val="-6"/>
          <w:sz w:val="30"/>
          <w:szCs w:val="30"/>
          <w:cs/>
        </w:rPr>
        <w:lastRenderedPageBreak/>
        <w:t>38</w:t>
      </w:r>
    </w:p>
    <w:p w:rsidR="00BA18F1" w:rsidRDefault="00BA18F1" w:rsidP="00575BC0">
      <w:pPr>
        <w:tabs>
          <w:tab w:val="left" w:pos="709"/>
        </w:tabs>
        <w:rPr>
          <w:rFonts w:ascii="TH Niramit AS" w:hAnsi="TH Niramit AS" w:cs="TH Niramit AS"/>
          <w:spacing w:val="-6"/>
          <w:sz w:val="26"/>
          <w:szCs w:val="26"/>
        </w:rPr>
      </w:pPr>
    </w:p>
    <w:p w:rsidR="00E1340B" w:rsidRDefault="00E1340B" w:rsidP="00575BC0">
      <w:pPr>
        <w:tabs>
          <w:tab w:val="left" w:pos="709"/>
        </w:tabs>
        <w:jc w:val="right"/>
        <w:rPr>
          <w:rFonts w:ascii="TH Niramit AS" w:hAnsi="TH Niramit AS" w:cs="TH Niramit AS"/>
          <w:spacing w:val="-6"/>
          <w:sz w:val="32"/>
          <w:szCs w:val="32"/>
        </w:rPr>
      </w:pPr>
    </w:p>
    <w:p w:rsidR="0040151C" w:rsidRDefault="0040151C" w:rsidP="00575BC0">
      <w:pPr>
        <w:tabs>
          <w:tab w:val="left" w:pos="709"/>
        </w:tabs>
        <w:jc w:val="right"/>
        <w:rPr>
          <w:rFonts w:ascii="TH Niramit AS" w:hAnsi="TH Niramit AS" w:cs="TH Niramit AS"/>
          <w:spacing w:val="-6"/>
          <w:sz w:val="32"/>
          <w:szCs w:val="32"/>
        </w:rPr>
      </w:pPr>
    </w:p>
    <w:p w:rsidR="0040151C" w:rsidRDefault="0040151C" w:rsidP="00575BC0">
      <w:pPr>
        <w:tabs>
          <w:tab w:val="left" w:pos="709"/>
        </w:tabs>
        <w:jc w:val="right"/>
        <w:rPr>
          <w:rFonts w:ascii="TH Niramit AS" w:hAnsi="TH Niramit AS" w:cs="TH Niramit AS"/>
          <w:spacing w:val="-6"/>
          <w:sz w:val="32"/>
          <w:szCs w:val="32"/>
        </w:rPr>
      </w:pPr>
    </w:p>
    <w:p w:rsidR="0040151C" w:rsidRPr="008E6C26" w:rsidRDefault="0040151C" w:rsidP="00575BC0">
      <w:pPr>
        <w:tabs>
          <w:tab w:val="left" w:pos="709"/>
        </w:tabs>
        <w:jc w:val="right"/>
        <w:rPr>
          <w:rFonts w:ascii="TH Niramit AS" w:hAnsi="TH Niramit AS" w:cs="TH Niramit AS"/>
          <w:spacing w:val="-6"/>
          <w:sz w:val="32"/>
          <w:szCs w:val="32"/>
        </w:rPr>
      </w:pPr>
    </w:p>
    <w:p w:rsidR="00575BC0" w:rsidRPr="00BA18F1" w:rsidRDefault="00575BC0" w:rsidP="00DB233F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BA18F1">
        <w:rPr>
          <w:rFonts w:ascii="TH Niramit AS" w:hAnsi="TH Niramit AS" w:cs="TH Niramit AS"/>
          <w:b/>
          <w:bCs/>
          <w:sz w:val="32"/>
          <w:szCs w:val="32"/>
          <w:cs/>
        </w:rPr>
        <w:t>4. ยุทธศาสตร์การพัฒนาศักยภาพการท่องเที่ยว</w:t>
      </w:r>
    </w:p>
    <w:p w:rsidR="00575BC0" w:rsidRPr="00DB233F" w:rsidRDefault="00575BC0" w:rsidP="00DB233F">
      <w:pPr>
        <w:tabs>
          <w:tab w:val="left" w:pos="1418"/>
        </w:tabs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B233F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เป้าประสงค์  </w:t>
      </w:r>
      <w:r w:rsidRPr="00DB233F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</w:p>
    <w:p w:rsidR="00575BC0" w:rsidRPr="00986287" w:rsidRDefault="00575BC0" w:rsidP="00DB233F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นักท่องเที่ยวเดินทางเข้ามาสู่</w:t>
      </w:r>
      <w:r w:rsidR="00DB233F">
        <w:rPr>
          <w:rFonts w:ascii="TH Niramit AS" w:hAnsi="TH Niramit AS" w:cs="TH Niramit AS" w:hint="cs"/>
          <w:spacing w:val="-6"/>
          <w:sz w:val="32"/>
          <w:szCs w:val="32"/>
          <w:cs/>
        </w:rPr>
        <w:t>พื้นที่ตำบลลุ่มลำชี</w:t>
      </w:r>
    </w:p>
    <w:p w:rsidR="00575BC0" w:rsidRPr="00986287" w:rsidRDefault="00575BC0" w:rsidP="00DB233F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  <w:cs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รายได้จากการท่องเที่ยวเพิ่มสูงขึ้น</w:t>
      </w:r>
    </w:p>
    <w:p w:rsidR="00575BC0" w:rsidRPr="00986287" w:rsidRDefault="00575BC0" w:rsidP="00575BC0">
      <w:pPr>
        <w:spacing w:before="24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6237"/>
      </w:tblGrid>
      <w:tr w:rsidR="00575BC0" w:rsidRPr="00986287" w:rsidTr="00DB233F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DB233F">
        <w:tc>
          <w:tcPr>
            <w:tcW w:w="8506" w:type="dxa"/>
            <w:shd w:val="clear" w:color="auto" w:fill="auto"/>
          </w:tcPr>
          <w:p w:rsidR="00575BC0" w:rsidRPr="00986287" w:rsidRDefault="00575BC0" w:rsidP="00DB233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ส่งเสริมและเร่งรัดการประชาสัมพันธ์เชิงรุกด้านการท่องเที่ยว</w:t>
            </w:r>
            <w:r w:rsidR="00DB233F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ตำบลลุ่มลำชี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DB233F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ร้อยละนักท่องเที่ยวเพิ่มขึ้น</w:t>
            </w:r>
          </w:p>
        </w:tc>
      </w:tr>
      <w:tr w:rsidR="00575BC0" w:rsidRPr="00986287" w:rsidTr="00DB233F">
        <w:tc>
          <w:tcPr>
            <w:tcW w:w="8506" w:type="dxa"/>
            <w:shd w:val="clear" w:color="auto" w:fill="auto"/>
          </w:tcPr>
          <w:p w:rsidR="00575BC0" w:rsidRPr="00DB233F" w:rsidRDefault="00575BC0" w:rsidP="00DB23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B233F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DB233F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ปรับปรุง</w:t>
            </w:r>
            <w:r w:rsidR="00DB233F" w:rsidRPr="00DB233F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ภูมิทัศน์เป็น</w:t>
            </w:r>
            <w:r w:rsidRPr="00DB233F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แหล่งท่องเที่ยวมีความปลอดภัย </w:t>
            </w:r>
            <w:r w:rsidR="00DB233F" w:rsidRPr="00DB233F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และมีสินค้าโอทอป จำหน่าย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DB23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ร้อยละนักท่องเที่ยวเพิ่มขึ้น</w:t>
            </w:r>
          </w:p>
        </w:tc>
      </w:tr>
    </w:tbl>
    <w:p w:rsidR="00575BC0" w:rsidRPr="00DB233F" w:rsidRDefault="00575BC0" w:rsidP="00DB233F">
      <w:pPr>
        <w:spacing w:line="240" w:lineRule="auto"/>
        <w:rPr>
          <w:rFonts w:ascii="TH Niramit AS" w:hAnsi="TH Niramit AS" w:cs="TH Niramit AS"/>
          <w:sz w:val="32"/>
          <w:szCs w:val="32"/>
          <w:cs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DB233F">
        <w:rPr>
          <w:rFonts w:ascii="TH Niramit AS" w:hAnsi="TH Niramit AS" w:cs="TH Niramit AS"/>
          <w:sz w:val="32"/>
          <w:szCs w:val="32"/>
        </w:rPr>
        <w:t xml:space="preserve">   </w:t>
      </w:r>
      <w:r w:rsidR="00DB233F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</w:p>
    <w:p w:rsidR="00575BC0" w:rsidRPr="00986287" w:rsidRDefault="00575BC0" w:rsidP="00DB233F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Pr="00986287" w:rsidRDefault="00575BC0" w:rsidP="00DB233F">
      <w:pPr>
        <w:tabs>
          <w:tab w:val="left" w:pos="709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      </w:t>
      </w:r>
      <w:r w:rsidRPr="00986287">
        <w:rPr>
          <w:rFonts w:ascii="TH Niramit AS" w:hAnsi="TH Niramit AS" w:cs="TH Niramit AS"/>
          <w:b/>
          <w:bCs/>
          <w:spacing w:val="-6"/>
          <w:cs/>
        </w:rPr>
        <w:t>ยุทธศาสตร์จังหวัดชัยภูมิ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986287">
        <w:rPr>
          <w:rFonts w:ascii="TH Niramit AS" w:hAnsi="TH Niramit AS" w:cs="TH Niramit AS"/>
          <w:spacing w:val="-6"/>
          <w:sz w:val="32"/>
          <w:szCs w:val="32"/>
        </w:rPr>
        <w:t>: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986287">
        <w:rPr>
          <w:rFonts w:ascii="TH Niramit AS" w:hAnsi="TH Niramit AS" w:cs="TH Niramit AS"/>
          <w:sz w:val="32"/>
          <w:szCs w:val="32"/>
          <w:cs/>
        </w:rPr>
        <w:t>ยุทธศาสตร์ที่ 2 พัฒนาการท่องเที่ยวให้มีคุณภาพได้มาตรฐาน</w:t>
      </w:r>
    </w:p>
    <w:p w:rsidR="00575BC0" w:rsidRPr="00DB233F" w:rsidRDefault="00575BC0" w:rsidP="00DB233F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B233F">
        <w:rPr>
          <w:rFonts w:ascii="TH Niramit AS" w:hAnsi="TH Niramit AS" w:cs="TH Niramit AS"/>
          <w:b/>
          <w:bCs/>
          <w:sz w:val="32"/>
          <w:szCs w:val="32"/>
          <w:cs/>
        </w:rPr>
        <w:t>5. ยุทธศาสตร์การส่งเสริมการอนุรักษ์และใช้พลังงานอย่างมีคุณค่า</w:t>
      </w:r>
    </w:p>
    <w:p w:rsidR="00575BC0" w:rsidRPr="00986287" w:rsidRDefault="00575BC0" w:rsidP="00DB233F">
      <w:pPr>
        <w:tabs>
          <w:tab w:val="left" w:pos="1418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  <w:r w:rsidRPr="0098628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86287">
        <w:rPr>
          <w:rFonts w:ascii="TH Niramit AS" w:hAnsi="TH Niramit AS" w:cs="TH Niramit AS"/>
          <w:sz w:val="32"/>
          <w:szCs w:val="32"/>
        </w:rPr>
        <w:t xml:space="preserve">  </w:t>
      </w:r>
    </w:p>
    <w:p w:rsidR="00575BC0" w:rsidRPr="00986287" w:rsidRDefault="00575BC0" w:rsidP="00DB233F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ชุมชนพึ่งพาตนเองด้านพลังงานทดแทนของชุมชนได้มากขึ้น </w:t>
      </w:r>
    </w:p>
    <w:p w:rsidR="00575BC0" w:rsidRPr="00986287" w:rsidRDefault="00575BC0" w:rsidP="00DB233F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ท้องถิ่นมีรายได้จากการผลิตและจำหน่ายพลังงานทดแทน</w:t>
      </w:r>
    </w:p>
    <w:p w:rsidR="00575BC0" w:rsidRDefault="00575BC0" w:rsidP="0040151C">
      <w:pPr>
        <w:tabs>
          <w:tab w:val="left" w:pos="1134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3. ชุมชนให้ความตระหนักและร่วมมือกันใช้พลังงานอย่างประหยัดและมีคุณค่า</w:t>
      </w:r>
      <w:r w:rsidRPr="00986287">
        <w:rPr>
          <w:rFonts w:ascii="TH Niramit AS" w:hAnsi="TH Niramit AS" w:cs="TH Niramit AS"/>
          <w:sz w:val="32"/>
          <w:szCs w:val="32"/>
          <w:cs/>
        </w:rPr>
        <w:tab/>
      </w:r>
    </w:p>
    <w:p w:rsidR="00DB233F" w:rsidRDefault="005B4566" w:rsidP="005B4566">
      <w:pPr>
        <w:ind w:firstLine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39</w:t>
      </w:r>
    </w:p>
    <w:p w:rsidR="00DB233F" w:rsidRDefault="00DB233F" w:rsidP="00DB23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0151C" w:rsidRDefault="0040151C" w:rsidP="00DB233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40151C" w:rsidRPr="00986287" w:rsidRDefault="0040151C" w:rsidP="00DB233F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575BC0" w:rsidRPr="00986287" w:rsidRDefault="00575BC0" w:rsidP="00575BC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3"/>
        <w:gridCol w:w="6270"/>
      </w:tblGrid>
      <w:tr w:rsidR="00575BC0" w:rsidRPr="00986287" w:rsidTr="00DB233F">
        <w:tc>
          <w:tcPr>
            <w:tcW w:w="8473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DB233F">
        <w:tc>
          <w:tcPr>
            <w:tcW w:w="8473" w:type="dxa"/>
            <w:shd w:val="clear" w:color="auto" w:fill="auto"/>
            <w:vAlign w:val="center"/>
          </w:tcPr>
          <w:p w:rsidR="00575BC0" w:rsidRPr="00986287" w:rsidRDefault="00DB233F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1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พัฒนาการบริหารจัดการพืชพลังงานอย่างครบวงจร</w:t>
            </w:r>
          </w:p>
        </w:tc>
        <w:tc>
          <w:tcPr>
            <w:tcW w:w="6270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จำนวนครัวเรือนที่นำพลังงานสะอาดมาใช้</w:t>
            </w:r>
          </w:p>
        </w:tc>
      </w:tr>
      <w:tr w:rsidR="00575BC0" w:rsidRPr="00986287" w:rsidTr="00DB233F">
        <w:tc>
          <w:tcPr>
            <w:tcW w:w="8473" w:type="dxa"/>
            <w:shd w:val="clear" w:color="auto" w:fill="auto"/>
            <w:vAlign w:val="center"/>
          </w:tcPr>
          <w:p w:rsidR="00575BC0" w:rsidRPr="00986287" w:rsidRDefault="00DB233F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>2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r w:rsidR="00575BC0"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ส่งเสริมการสร้างความตระหนักในการใช้พลังงานอย่างมีคุณค่า</w:t>
            </w:r>
          </w:p>
        </w:tc>
        <w:tc>
          <w:tcPr>
            <w:tcW w:w="6270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ระดับผลการประเมินชุมชนในด้านความตระหนักและใช้พลังงานอย่างประหยัดและมีคุณค่าตามเกณฑ์ที่กำหนด</w:t>
            </w:r>
          </w:p>
        </w:tc>
      </w:tr>
    </w:tbl>
    <w:p w:rsidR="00575BC0" w:rsidRPr="00986287" w:rsidRDefault="00575BC0" w:rsidP="00E1340B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</w:p>
    <w:p w:rsidR="00575BC0" w:rsidRPr="008E6C26" w:rsidRDefault="00575BC0" w:rsidP="00E1340B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E6C2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Default="00575BC0" w:rsidP="00E1340B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E6C2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6"/>
          <w:sz w:val="32"/>
          <w:szCs w:val="32"/>
        </w:rPr>
        <w:t>: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20"/>
          <w:sz w:val="32"/>
          <w:szCs w:val="32"/>
          <w:cs/>
        </w:rPr>
        <w:t>ยุทธศาสตร์ที่ 3 การบริหารจัดการทรัพยากรธรรมชาติและสิ่งแวดล้อมแบบมีส่วนร่วมอย่างยั่งยืน</w:t>
      </w:r>
    </w:p>
    <w:p w:rsidR="00575BC0" w:rsidRPr="00DB233F" w:rsidRDefault="00575BC0" w:rsidP="00E1340B">
      <w:pPr>
        <w:spacing w:before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B233F">
        <w:rPr>
          <w:rFonts w:ascii="TH Niramit AS" w:hAnsi="TH Niramit AS" w:cs="TH Niramit AS"/>
          <w:b/>
          <w:bCs/>
          <w:sz w:val="32"/>
          <w:szCs w:val="32"/>
          <w:cs/>
        </w:rPr>
        <w:t>6. ยุทธศาสตร์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:rsidR="00575BC0" w:rsidRPr="00986287" w:rsidRDefault="00575BC0" w:rsidP="00E1340B">
      <w:pPr>
        <w:tabs>
          <w:tab w:val="left" w:pos="1418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  <w:r w:rsidRPr="0098628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86287">
        <w:rPr>
          <w:rFonts w:ascii="TH Niramit AS" w:hAnsi="TH Niramit AS" w:cs="TH Niramit AS"/>
          <w:sz w:val="32"/>
          <w:szCs w:val="32"/>
        </w:rPr>
        <w:t xml:space="preserve">  </w:t>
      </w:r>
    </w:p>
    <w:p w:rsidR="00575BC0" w:rsidRPr="00DB233F" w:rsidRDefault="00DB233F" w:rsidP="00E1340B">
      <w:pPr>
        <w:pStyle w:val="a4"/>
        <w:numPr>
          <w:ilvl w:val="0"/>
          <w:numId w:val="9"/>
        </w:num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มีถนนในการสัญจรไปมาสะดวกและปลอดภัย</w:t>
      </w:r>
      <w:r w:rsidR="00575BC0" w:rsidRPr="00DB233F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ด้านการคมนาคมต่างๆ</w:t>
      </w:r>
    </w:p>
    <w:p w:rsidR="00575BC0" w:rsidRPr="00986287" w:rsidRDefault="00575BC0" w:rsidP="00575BC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6237"/>
      </w:tblGrid>
      <w:tr w:rsidR="00575BC0" w:rsidRPr="00986287" w:rsidTr="00DB233F">
        <w:tc>
          <w:tcPr>
            <w:tcW w:w="8364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DB233F">
        <w:tc>
          <w:tcPr>
            <w:tcW w:w="8364" w:type="dxa"/>
            <w:shd w:val="clear" w:color="auto" w:fill="auto"/>
          </w:tcPr>
          <w:p w:rsidR="00575BC0" w:rsidRPr="00986287" w:rsidRDefault="00575BC0" w:rsidP="00DB233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ส่งเสริมและพัฒนาโครงสร้างพื้นฐานเพื่อการเป็นศูนย์กลางทางการตลาด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มูลค่าการซื้อขายในเขตการพัฒนาพิเศษ</w:t>
            </w:r>
          </w:p>
        </w:tc>
      </w:tr>
      <w:tr w:rsidR="00575BC0" w:rsidRPr="00986287" w:rsidTr="00DB233F">
        <w:tc>
          <w:tcPr>
            <w:tcW w:w="8364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สนับสนุนการพัฒนาความเชื่อมโยงของระบบการขนส่งภายในท้องถิ่นให้เชื่อมต่อกับส่วนกลาง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มูลค่าการซื้อขายในเขตการพัฒนาพิเศษ</w:t>
            </w:r>
          </w:p>
        </w:tc>
      </w:tr>
    </w:tbl>
    <w:p w:rsidR="00B933E1" w:rsidRDefault="00575BC0" w:rsidP="00575BC0">
      <w:pPr>
        <w:spacing w:before="120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444C5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="00444C5E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  <w:r w:rsidR="006003A5">
        <w:rPr>
          <w:rFonts w:ascii="TH Niramit AS" w:hAnsi="TH Niramit AS" w:cs="TH Niramit AS"/>
          <w:sz w:val="32"/>
          <w:szCs w:val="32"/>
        </w:rPr>
        <w:tab/>
      </w:r>
    </w:p>
    <w:p w:rsidR="00575BC0" w:rsidRDefault="006003A5" w:rsidP="00B933E1">
      <w:pPr>
        <w:spacing w:before="1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sz w:val="32"/>
          <w:szCs w:val="32"/>
        </w:rPr>
        <w:tab/>
        <w:t>40</w:t>
      </w:r>
    </w:p>
    <w:p w:rsidR="00E1340B" w:rsidRDefault="00E1340B" w:rsidP="00575BC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575BC0" w:rsidRPr="00986287" w:rsidRDefault="00575BC0" w:rsidP="00444C5E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575BC0" w:rsidRDefault="00575BC0" w:rsidP="00444C5E">
      <w:pPr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986287">
        <w:rPr>
          <w:rFonts w:ascii="TH Niramit AS" w:hAnsi="TH Niramit AS" w:cs="TH Niramit AS"/>
          <w:spacing w:val="-6"/>
          <w:sz w:val="32"/>
          <w:szCs w:val="32"/>
        </w:rPr>
        <w:t>: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986287">
        <w:rPr>
          <w:rFonts w:ascii="TH Niramit AS" w:hAnsi="TH Niramit AS" w:cs="TH Niramit AS"/>
          <w:sz w:val="32"/>
          <w:szCs w:val="32"/>
          <w:cs/>
        </w:rPr>
        <w:t>ยุทธศาสตร์ที่ 1  พัฒนาขีดความสามารถในการผลิต</w:t>
      </w:r>
    </w:p>
    <w:p w:rsidR="00575BC0" w:rsidRPr="00444C5E" w:rsidRDefault="00575BC0" w:rsidP="00444C5E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444C5E">
        <w:rPr>
          <w:rFonts w:ascii="TH Niramit AS" w:hAnsi="TH Niramit AS" w:cs="TH Niramit AS"/>
          <w:b/>
          <w:bCs/>
          <w:sz w:val="32"/>
          <w:szCs w:val="32"/>
          <w:cs/>
        </w:rPr>
        <w:t>7. ยุทธศาสตร์การบริหารจัดการทรัพยากรธรรมชาติและสิ่งแวดล้อมแบบมีส่วนร่วมและยั่งยืน</w:t>
      </w:r>
    </w:p>
    <w:p w:rsidR="00575BC0" w:rsidRPr="00986287" w:rsidRDefault="00575BC0" w:rsidP="00444C5E">
      <w:pPr>
        <w:tabs>
          <w:tab w:val="left" w:pos="1418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  <w:r w:rsidRPr="0098628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86287">
        <w:rPr>
          <w:rFonts w:ascii="TH Niramit AS" w:hAnsi="TH Niramit AS" w:cs="TH Niramit AS"/>
          <w:sz w:val="32"/>
          <w:szCs w:val="32"/>
        </w:rPr>
        <w:t xml:space="preserve">  </w:t>
      </w:r>
    </w:p>
    <w:p w:rsidR="00575BC0" w:rsidRPr="00986287" w:rsidRDefault="00575BC0" w:rsidP="00444C5E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มีพื้นที่ป่าไม้เพิ่มขึ้น </w:t>
      </w:r>
    </w:p>
    <w:p w:rsidR="00575BC0" w:rsidRPr="00986287" w:rsidRDefault="00575BC0" w:rsidP="00575BC0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ปริมาณน้ำเพื่อการเกษตรเพิ่มขึ้น</w:t>
      </w:r>
    </w:p>
    <w:p w:rsidR="00575BC0" w:rsidRPr="00986287" w:rsidRDefault="00575BC0" w:rsidP="00575BC0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  <w:cs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3. ปัญหาปริมาณขยะชุมชนลดลง</w:t>
      </w:r>
    </w:p>
    <w:p w:rsidR="00575BC0" w:rsidRPr="00986287" w:rsidRDefault="00575BC0" w:rsidP="00575BC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6237"/>
      </w:tblGrid>
      <w:tr w:rsidR="00575BC0" w:rsidRPr="00986287" w:rsidTr="00444C5E">
        <w:tc>
          <w:tcPr>
            <w:tcW w:w="8364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444C5E">
        <w:tc>
          <w:tcPr>
            <w:tcW w:w="8364" w:type="dxa"/>
            <w:shd w:val="clear" w:color="auto" w:fill="auto"/>
          </w:tcPr>
          <w:p w:rsidR="00575BC0" w:rsidRPr="00986287" w:rsidRDefault="00575BC0" w:rsidP="00444C5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การอนุรักษ์ฟื้นฟูทรัพยากรป่าไม้ให้มีจำนวนเพิ่มขึ้น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444C5E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ร้อยละของพื้นที่ป่าไม้เปรียบเทียบกับพื้นที่จังหวัดเพิ่มขึ้น</w:t>
            </w:r>
          </w:p>
        </w:tc>
      </w:tr>
      <w:tr w:rsidR="00575BC0" w:rsidRPr="00986287" w:rsidTr="00444C5E">
        <w:tc>
          <w:tcPr>
            <w:tcW w:w="8364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ส่งเสริมการมีส่วนร่วมของภาครัฐ เอกชน และท้องถิ่นในการจัดให้มีแหล่งน้ำขนาดใหญ่และแหล่งน้ำชุมชน เพื่อเพิ่มปริมาณและรองรับการใช้น้ำในภาคการเกษตรอย่างเพียงพอ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ร้อยละของปริมาณน้ำที่ใช้ในภาคการเกษตรเฉลี่ยต่อปีเพิ่มขึ้น</w:t>
            </w:r>
          </w:p>
        </w:tc>
      </w:tr>
      <w:tr w:rsidR="00575BC0" w:rsidRPr="00986287" w:rsidTr="00444C5E">
        <w:tc>
          <w:tcPr>
            <w:tcW w:w="8364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นำเทคโนโลยีสนับสนุนการบริหารจัดการสิ่งแวดล้อมให้มีคุณภาพและเพิ่มมูลค่าทางเศรษฐกิจของท้องถิ่น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ขีดความสามารถในการกำจัดขยะของชุมชน</w:t>
            </w:r>
          </w:p>
        </w:tc>
      </w:tr>
    </w:tbl>
    <w:p w:rsidR="00575BC0" w:rsidRPr="00444C5E" w:rsidRDefault="00575BC0" w:rsidP="00444C5E">
      <w:pPr>
        <w:spacing w:line="240" w:lineRule="auto"/>
        <w:rPr>
          <w:rFonts w:ascii="TH Niramit AS" w:hAnsi="TH Niramit AS" w:cs="TH Niramit AS"/>
          <w:sz w:val="32"/>
          <w:szCs w:val="32"/>
          <w:cs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444C5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="00444C5E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</w:p>
    <w:p w:rsidR="00575BC0" w:rsidRPr="00986287" w:rsidRDefault="00575BC0" w:rsidP="00444C5E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40151C" w:rsidRDefault="00575BC0" w:rsidP="0040151C">
      <w:pPr>
        <w:spacing w:line="240" w:lineRule="auto"/>
        <w:rPr>
          <w:rFonts w:ascii="TH Niramit AS" w:hAnsi="TH Niramit AS" w:cs="TH Niramit AS"/>
          <w:sz w:val="32"/>
          <w:szCs w:val="32"/>
        </w:rPr>
      </w:pPr>
      <w:r w:rsidRPr="008E6C2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6"/>
          <w:sz w:val="32"/>
          <w:szCs w:val="32"/>
        </w:rPr>
        <w:t>: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20"/>
          <w:sz w:val="32"/>
          <w:szCs w:val="32"/>
          <w:cs/>
        </w:rPr>
        <w:t>ยุทธศาสตร์ที่ 3 การบริหารจัดการทรัพยากรธรรมชาติและสิ่งแวดล้อมแบบมีส่วนร่วมอย่างยั่งยืน</w:t>
      </w:r>
    </w:p>
    <w:p w:rsidR="00B933E1" w:rsidRDefault="00B933E1" w:rsidP="0040151C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B933E1" w:rsidRDefault="00B933E1" w:rsidP="0040151C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B933E1" w:rsidRDefault="00B933E1" w:rsidP="0040151C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575BC0" w:rsidRPr="006003A5" w:rsidRDefault="006003A5" w:rsidP="0040151C">
      <w:pPr>
        <w:spacing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6003A5">
        <w:rPr>
          <w:rFonts w:ascii="TH Niramit AS" w:hAnsi="TH Niramit AS" w:cs="TH Niramit AS"/>
          <w:sz w:val="32"/>
          <w:szCs w:val="32"/>
        </w:rPr>
        <w:lastRenderedPageBreak/>
        <w:t>41</w:t>
      </w:r>
    </w:p>
    <w:p w:rsidR="00444C5E" w:rsidRDefault="00444C5E" w:rsidP="00575BC0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40151C" w:rsidRPr="008E6C26" w:rsidRDefault="0040151C" w:rsidP="00575BC0">
      <w:pPr>
        <w:spacing w:before="120"/>
        <w:rPr>
          <w:rFonts w:ascii="TH Niramit AS" w:hAnsi="TH Niramit AS" w:cs="TH Niramit AS"/>
          <w:sz w:val="32"/>
          <w:szCs w:val="32"/>
          <w:u w:val="single"/>
        </w:rPr>
      </w:pPr>
    </w:p>
    <w:p w:rsidR="00575BC0" w:rsidRPr="00444C5E" w:rsidRDefault="00575BC0" w:rsidP="00444C5E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444C5E">
        <w:rPr>
          <w:rFonts w:ascii="TH Niramit AS" w:hAnsi="TH Niramit AS" w:cs="TH Niramit AS"/>
          <w:b/>
          <w:bCs/>
          <w:sz w:val="32"/>
          <w:szCs w:val="32"/>
          <w:cs/>
        </w:rPr>
        <w:t>8. ยุทธศาสตร์การบริหารจัดการบ้านเมืองที่ดี มีประสิทธิภาพ</w:t>
      </w:r>
    </w:p>
    <w:p w:rsidR="00575BC0" w:rsidRDefault="00575BC0" w:rsidP="00444C5E">
      <w:pPr>
        <w:tabs>
          <w:tab w:val="left" w:pos="1418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  <w:r w:rsidRPr="0098628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986287">
        <w:rPr>
          <w:rFonts w:ascii="TH Niramit AS" w:hAnsi="TH Niramit AS" w:cs="TH Niramit AS"/>
          <w:sz w:val="32"/>
          <w:szCs w:val="32"/>
        </w:rPr>
        <w:t xml:space="preserve">  </w:t>
      </w:r>
    </w:p>
    <w:p w:rsidR="00575BC0" w:rsidRPr="00986287" w:rsidRDefault="00575BC0" w:rsidP="00444C5E">
      <w:pPr>
        <w:tabs>
          <w:tab w:val="left" w:pos="1418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z w:val="32"/>
          <w:szCs w:val="32"/>
        </w:rPr>
        <w:tab/>
        <w:t>1.</w:t>
      </w: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 xml:space="preserve"> ประชาชนมีความพึงพอใจต่อผลงานการให้บริการขององค์กรปกครองส่วนท้องถิ่น </w:t>
      </w:r>
    </w:p>
    <w:p w:rsidR="00575BC0" w:rsidRPr="00986287" w:rsidRDefault="00575BC0" w:rsidP="00444C5E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2. บุคลากรองค์กรปกครองส่วนท้องถิ่นมีขีดความสามารถสูงในการให้บริการ</w:t>
      </w:r>
    </w:p>
    <w:p w:rsidR="00575BC0" w:rsidRPr="00986287" w:rsidRDefault="00575BC0" w:rsidP="00444C5E">
      <w:pPr>
        <w:tabs>
          <w:tab w:val="left" w:pos="1134"/>
        </w:tabs>
        <w:spacing w:line="240" w:lineRule="auto"/>
        <w:rPr>
          <w:rFonts w:ascii="TH Niramit AS" w:hAnsi="TH Niramit AS" w:cs="TH Niramit AS"/>
          <w:spacing w:val="-6"/>
          <w:sz w:val="32"/>
          <w:szCs w:val="32"/>
          <w:cs/>
        </w:rPr>
      </w:pPr>
      <w:r w:rsidRPr="00986287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3. ภาคประชาชนมีส่วนร่วมสูงในการบริหารจัดการองค์กรปกครองส่วนท้องถิ่น</w:t>
      </w:r>
    </w:p>
    <w:p w:rsidR="00575BC0" w:rsidRPr="00986287" w:rsidRDefault="00575BC0" w:rsidP="00444C5E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และตัวชี้วัดระดับกลยุทธ์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6237"/>
      </w:tblGrid>
      <w:tr w:rsidR="00575BC0" w:rsidRPr="00986287" w:rsidTr="00444C5E">
        <w:tc>
          <w:tcPr>
            <w:tcW w:w="8506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5BC0" w:rsidRPr="00986287" w:rsidRDefault="00575BC0" w:rsidP="00575BC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575BC0" w:rsidRPr="00986287" w:rsidTr="00444C5E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1. เพิ่มประสิทธิภาพและพัฒนาระบบคุณภาพของการบริหารจัดการองค์กรปกครองส่วนท้องถิ่นให้ได้ตามเกณฑ์มาตรฐานการบริหารกิจการบ้านเมืองที่ดี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spacing w:before="120"/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ระดับผลการประเมินสมรรถนะ (</w:t>
            </w:r>
            <w:r w:rsidRPr="00986287">
              <w:rPr>
                <w:rFonts w:ascii="TH Niramit AS" w:hAnsi="TH Niramit AS" w:cs="TH Niramit AS"/>
                <w:sz w:val="32"/>
                <w:szCs w:val="32"/>
              </w:rPr>
              <w:t>competency</w:t>
            </w: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) เฉลี่ยของบุคลากรองค์กรปกครองส่วนท้องถิ่น</w:t>
            </w:r>
          </w:p>
        </w:tc>
      </w:tr>
      <w:tr w:rsidR="00575BC0" w:rsidRPr="00986287" w:rsidTr="00444C5E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ส่งเสริมการประชาสัมพันธ์เชิงรุกเพื่อสนับสนุนภารกิจขององค์กรปกครองส่วนท้องถิ่น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ระดับผลการประเมินความพึงพอใจของประชาชนผู้รับบริการ</w:t>
            </w:r>
          </w:p>
        </w:tc>
      </w:tr>
      <w:tr w:rsidR="00575BC0" w:rsidRPr="00986287" w:rsidTr="00444C5E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3.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ส่งเสริมและพัฒนาขีดความสามารถของบุคลากรองค์กรปกครองส่วนท้องถิ่นอย่างต่อเนื่อง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ระดับผลการประเมินสมรรถนะ (</w:t>
            </w:r>
            <w:r w:rsidRPr="00986287">
              <w:rPr>
                <w:rFonts w:ascii="TH Niramit AS" w:hAnsi="TH Niramit AS" w:cs="TH Niramit AS"/>
                <w:sz w:val="32"/>
                <w:szCs w:val="32"/>
              </w:rPr>
              <w:t>competency</w:t>
            </w:r>
            <w:r w:rsidRPr="00986287">
              <w:rPr>
                <w:rFonts w:ascii="TH Niramit AS" w:hAnsi="TH Niramit AS" w:cs="TH Niramit AS"/>
                <w:sz w:val="32"/>
                <w:szCs w:val="32"/>
                <w:cs/>
              </w:rPr>
              <w:t>) เฉลี่ยของบุคลากรองค์กรปกครองส่วนท้องถิ่น</w:t>
            </w:r>
          </w:p>
        </w:tc>
      </w:tr>
      <w:tr w:rsidR="00575BC0" w:rsidRPr="00986287" w:rsidTr="00444C5E">
        <w:tc>
          <w:tcPr>
            <w:tcW w:w="8506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4. </w:t>
            </w:r>
            <w:r w:rsidRPr="0098628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สร้างความตระหนักและจิตสำนึกในการให้บริการแก่บุคลากรองค์กรปกครองส่วนท้องถิ่น</w:t>
            </w:r>
          </w:p>
        </w:tc>
        <w:tc>
          <w:tcPr>
            <w:tcW w:w="6237" w:type="dxa"/>
            <w:shd w:val="clear" w:color="auto" w:fill="auto"/>
          </w:tcPr>
          <w:p w:rsidR="00575BC0" w:rsidRPr="00986287" w:rsidRDefault="00575BC0" w:rsidP="00575BC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6287">
              <w:rPr>
                <w:rFonts w:ascii="TH Niramit AS" w:hAnsi="TH Niramit AS" w:cs="TH Niramit AS"/>
                <w:spacing w:val="-20"/>
                <w:sz w:val="32"/>
                <w:szCs w:val="32"/>
                <w:cs/>
              </w:rPr>
              <w:t>ระดับผลการประเมินการมีส่วนร่วมของภาคประชาชนตามเกณฑ์มาตรฐานที่กำหนด</w:t>
            </w:r>
          </w:p>
        </w:tc>
      </w:tr>
    </w:tbl>
    <w:p w:rsidR="00575BC0" w:rsidRDefault="00575BC0" w:rsidP="00667BCD">
      <w:pPr>
        <w:spacing w:line="240" w:lineRule="auto"/>
        <w:rPr>
          <w:rFonts w:ascii="TH Niramit AS" w:hAnsi="TH Niramit AS" w:cs="TH Niramit AS"/>
          <w:sz w:val="32"/>
          <w:szCs w:val="32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หน่วยงานรับผิดชอบหลัก</w:t>
      </w:r>
      <w:r w:rsidR="00667BCD">
        <w:rPr>
          <w:rFonts w:ascii="TH Niramit AS" w:hAnsi="TH Niramit AS" w:cs="TH Niramit AS"/>
          <w:sz w:val="32"/>
          <w:szCs w:val="32"/>
        </w:rPr>
        <w:t xml:space="preserve">   </w:t>
      </w:r>
      <w:r w:rsidR="00667BCD">
        <w:rPr>
          <w:rFonts w:ascii="TH Niramit AS" w:hAnsi="TH Niramit AS" w:cs="TH Niramit AS" w:hint="cs"/>
          <w:sz w:val="32"/>
          <w:szCs w:val="32"/>
          <w:cs/>
        </w:rPr>
        <w:t>เทศบาลตำบลลุ่มลำชี</w:t>
      </w:r>
    </w:p>
    <w:p w:rsidR="00575BC0" w:rsidRPr="00986287" w:rsidRDefault="00575BC0" w:rsidP="00667BCD">
      <w:pPr>
        <w:spacing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8628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ความเชื่อมโยง</w:t>
      </w:r>
    </w:p>
    <w:p w:rsidR="003110DF" w:rsidRPr="00B009CA" w:rsidRDefault="00575BC0" w:rsidP="00B933E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6C26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ยุทธศาสตร์จังหวัดชัยภูมิ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6"/>
          <w:sz w:val="32"/>
          <w:szCs w:val="32"/>
        </w:rPr>
        <w:t>:</w:t>
      </w:r>
      <w:r w:rsidRPr="008E6C26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8E6C26">
        <w:rPr>
          <w:rFonts w:ascii="TH Niramit AS" w:hAnsi="TH Niramit AS" w:cs="TH Niramit AS"/>
          <w:spacing w:val="-20"/>
          <w:sz w:val="32"/>
          <w:szCs w:val="32"/>
          <w:cs/>
        </w:rPr>
        <w:t>ยุทธศาสตร์ที่  4   พัฒนาสังคมและคุณภาพชีวิตตามหลักปรัชญาเศรษฐกิจพอเพียง</w:t>
      </w:r>
      <w:r w:rsidR="0085292B" w:rsidRPr="00B009C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0FAB" w:rsidRPr="00B009CA" w:rsidRDefault="008B6FED" w:rsidP="002D0368">
      <w:pPr>
        <w:pStyle w:val="aa"/>
        <w:tabs>
          <w:tab w:val="left" w:pos="1134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009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90FAB" w:rsidRPr="00715CBD" w:rsidRDefault="00C90FAB" w:rsidP="00BA1F6D">
      <w:pPr>
        <w:pStyle w:val="aa"/>
        <w:rPr>
          <w:rFonts w:ascii="TH SarabunIT๙" w:hAnsi="TH SarabunIT๙" w:cs="TH SarabunIT๙"/>
          <w:b/>
          <w:bCs/>
        </w:rPr>
      </w:pPr>
    </w:p>
    <w:p w:rsidR="005860C1" w:rsidRDefault="00DC52A1" w:rsidP="00D94912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5860C1" w:rsidSect="006F4166">
      <w:pgSz w:w="16840" w:h="11907" w:orient="landscape" w:code="9"/>
      <w:pgMar w:top="284" w:right="851" w:bottom="709" w:left="1134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4B" w:rsidRDefault="00BF654B" w:rsidP="00253DF3">
      <w:pPr>
        <w:spacing w:line="240" w:lineRule="auto"/>
      </w:pPr>
      <w:r>
        <w:separator/>
      </w:r>
    </w:p>
  </w:endnote>
  <w:endnote w:type="continuationSeparator" w:id="1">
    <w:p w:rsidR="00BF654B" w:rsidRDefault="00BF654B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4B" w:rsidRDefault="00BF654B" w:rsidP="00253DF3">
      <w:pPr>
        <w:spacing w:line="240" w:lineRule="auto"/>
      </w:pPr>
      <w:r>
        <w:separator/>
      </w:r>
    </w:p>
  </w:footnote>
  <w:footnote w:type="continuationSeparator" w:id="1">
    <w:p w:rsidR="00BF654B" w:rsidRDefault="00BF654B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BA2085"/>
    <w:multiLevelType w:val="multilevel"/>
    <w:tmpl w:val="53A092F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FD11C5E"/>
    <w:multiLevelType w:val="hybridMultilevel"/>
    <w:tmpl w:val="A5DEA456"/>
    <w:lvl w:ilvl="0" w:tplc="E2383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B578C"/>
    <w:multiLevelType w:val="multilevel"/>
    <w:tmpl w:val="A0AC4E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C82670F"/>
    <w:multiLevelType w:val="hybridMultilevel"/>
    <w:tmpl w:val="72B4E8A4"/>
    <w:lvl w:ilvl="0" w:tplc="E0F6D1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6106EF6"/>
    <w:multiLevelType w:val="hybridMultilevel"/>
    <w:tmpl w:val="A5DEA456"/>
    <w:lvl w:ilvl="0" w:tplc="E2383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651AA4"/>
    <w:multiLevelType w:val="hybridMultilevel"/>
    <w:tmpl w:val="A5DEA456"/>
    <w:lvl w:ilvl="0" w:tplc="E2383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F205F2"/>
    <w:multiLevelType w:val="hybridMultilevel"/>
    <w:tmpl w:val="76563CC4"/>
    <w:lvl w:ilvl="0" w:tplc="4EF09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19458">
      <o:colormru v:ext="edit" colors="#f6f,#f9f"/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4C90"/>
    <w:rsid w:val="00003EEB"/>
    <w:rsid w:val="00004239"/>
    <w:rsid w:val="00004363"/>
    <w:rsid w:val="000049C1"/>
    <w:rsid w:val="00005EF3"/>
    <w:rsid w:val="00006783"/>
    <w:rsid w:val="000079AB"/>
    <w:rsid w:val="00010AC4"/>
    <w:rsid w:val="0001253D"/>
    <w:rsid w:val="000145B8"/>
    <w:rsid w:val="00015622"/>
    <w:rsid w:val="00015BCB"/>
    <w:rsid w:val="00015D66"/>
    <w:rsid w:val="00017290"/>
    <w:rsid w:val="0001743E"/>
    <w:rsid w:val="000223C4"/>
    <w:rsid w:val="0002281E"/>
    <w:rsid w:val="0002294F"/>
    <w:rsid w:val="000229BE"/>
    <w:rsid w:val="00022E84"/>
    <w:rsid w:val="00023098"/>
    <w:rsid w:val="00024D53"/>
    <w:rsid w:val="00024D9E"/>
    <w:rsid w:val="000264F9"/>
    <w:rsid w:val="00026A7C"/>
    <w:rsid w:val="00032EB2"/>
    <w:rsid w:val="00033EE1"/>
    <w:rsid w:val="0003600F"/>
    <w:rsid w:val="0003799D"/>
    <w:rsid w:val="000379B6"/>
    <w:rsid w:val="00040624"/>
    <w:rsid w:val="000436F0"/>
    <w:rsid w:val="00046F81"/>
    <w:rsid w:val="00050589"/>
    <w:rsid w:val="00050FD6"/>
    <w:rsid w:val="00051777"/>
    <w:rsid w:val="0005496F"/>
    <w:rsid w:val="000551BA"/>
    <w:rsid w:val="0005538F"/>
    <w:rsid w:val="00055D0B"/>
    <w:rsid w:val="0005624D"/>
    <w:rsid w:val="00060411"/>
    <w:rsid w:val="000606B9"/>
    <w:rsid w:val="000630D8"/>
    <w:rsid w:val="000645FC"/>
    <w:rsid w:val="00064972"/>
    <w:rsid w:val="00065573"/>
    <w:rsid w:val="000656A1"/>
    <w:rsid w:val="000675B9"/>
    <w:rsid w:val="00070467"/>
    <w:rsid w:val="0007158B"/>
    <w:rsid w:val="00072E09"/>
    <w:rsid w:val="00072E56"/>
    <w:rsid w:val="000751BE"/>
    <w:rsid w:val="0007525A"/>
    <w:rsid w:val="00076283"/>
    <w:rsid w:val="0007647E"/>
    <w:rsid w:val="00076FBE"/>
    <w:rsid w:val="00081688"/>
    <w:rsid w:val="00082C15"/>
    <w:rsid w:val="00084062"/>
    <w:rsid w:val="00084913"/>
    <w:rsid w:val="0008552F"/>
    <w:rsid w:val="000855DF"/>
    <w:rsid w:val="00086954"/>
    <w:rsid w:val="00090B78"/>
    <w:rsid w:val="00090BF3"/>
    <w:rsid w:val="00091C75"/>
    <w:rsid w:val="00093D89"/>
    <w:rsid w:val="00094D1E"/>
    <w:rsid w:val="00095B94"/>
    <w:rsid w:val="00095C69"/>
    <w:rsid w:val="0009649D"/>
    <w:rsid w:val="0009687D"/>
    <w:rsid w:val="000A0861"/>
    <w:rsid w:val="000A0BD7"/>
    <w:rsid w:val="000A3835"/>
    <w:rsid w:val="000A3FE4"/>
    <w:rsid w:val="000A4982"/>
    <w:rsid w:val="000A4E42"/>
    <w:rsid w:val="000A77B2"/>
    <w:rsid w:val="000B0809"/>
    <w:rsid w:val="000B0954"/>
    <w:rsid w:val="000B1196"/>
    <w:rsid w:val="000B142C"/>
    <w:rsid w:val="000B28BA"/>
    <w:rsid w:val="000B36DE"/>
    <w:rsid w:val="000B4220"/>
    <w:rsid w:val="000B45BE"/>
    <w:rsid w:val="000B4642"/>
    <w:rsid w:val="000B46EA"/>
    <w:rsid w:val="000B5892"/>
    <w:rsid w:val="000B5985"/>
    <w:rsid w:val="000C19CF"/>
    <w:rsid w:val="000C2C56"/>
    <w:rsid w:val="000C5133"/>
    <w:rsid w:val="000C72CA"/>
    <w:rsid w:val="000C7508"/>
    <w:rsid w:val="000C775C"/>
    <w:rsid w:val="000C786B"/>
    <w:rsid w:val="000D1E0F"/>
    <w:rsid w:val="000D2337"/>
    <w:rsid w:val="000D256D"/>
    <w:rsid w:val="000D4C4D"/>
    <w:rsid w:val="000D77F4"/>
    <w:rsid w:val="000E1E74"/>
    <w:rsid w:val="000E2CF1"/>
    <w:rsid w:val="000E38F7"/>
    <w:rsid w:val="000E4CB1"/>
    <w:rsid w:val="000E4D99"/>
    <w:rsid w:val="000E63AB"/>
    <w:rsid w:val="000E6F65"/>
    <w:rsid w:val="000F0AEF"/>
    <w:rsid w:val="000F345E"/>
    <w:rsid w:val="000F4AAC"/>
    <w:rsid w:val="000F5762"/>
    <w:rsid w:val="000F5AFE"/>
    <w:rsid w:val="000F5E40"/>
    <w:rsid w:val="000F652D"/>
    <w:rsid w:val="000F6BA1"/>
    <w:rsid w:val="001019C7"/>
    <w:rsid w:val="00101DDA"/>
    <w:rsid w:val="00102B0C"/>
    <w:rsid w:val="00102C2B"/>
    <w:rsid w:val="0010449E"/>
    <w:rsid w:val="00111299"/>
    <w:rsid w:val="00112D8B"/>
    <w:rsid w:val="0011332E"/>
    <w:rsid w:val="00120E65"/>
    <w:rsid w:val="00121644"/>
    <w:rsid w:val="00121CDB"/>
    <w:rsid w:val="00123251"/>
    <w:rsid w:val="001232A4"/>
    <w:rsid w:val="00124D5B"/>
    <w:rsid w:val="00125545"/>
    <w:rsid w:val="0012787B"/>
    <w:rsid w:val="00130D09"/>
    <w:rsid w:val="00132BCD"/>
    <w:rsid w:val="00134291"/>
    <w:rsid w:val="001352E4"/>
    <w:rsid w:val="00135C18"/>
    <w:rsid w:val="0014142B"/>
    <w:rsid w:val="0014295D"/>
    <w:rsid w:val="001432A7"/>
    <w:rsid w:val="00145709"/>
    <w:rsid w:val="00145788"/>
    <w:rsid w:val="00145D63"/>
    <w:rsid w:val="00145F91"/>
    <w:rsid w:val="00146AAC"/>
    <w:rsid w:val="00146D89"/>
    <w:rsid w:val="001477F5"/>
    <w:rsid w:val="00147E58"/>
    <w:rsid w:val="00156851"/>
    <w:rsid w:val="00157625"/>
    <w:rsid w:val="0015788E"/>
    <w:rsid w:val="001624C4"/>
    <w:rsid w:val="0016561D"/>
    <w:rsid w:val="00167478"/>
    <w:rsid w:val="0016770D"/>
    <w:rsid w:val="001713AD"/>
    <w:rsid w:val="0017327C"/>
    <w:rsid w:val="00173470"/>
    <w:rsid w:val="00173879"/>
    <w:rsid w:val="00174028"/>
    <w:rsid w:val="00174D37"/>
    <w:rsid w:val="0017570D"/>
    <w:rsid w:val="001757D8"/>
    <w:rsid w:val="00175B9B"/>
    <w:rsid w:val="00175C41"/>
    <w:rsid w:val="00176062"/>
    <w:rsid w:val="00177539"/>
    <w:rsid w:val="00183A57"/>
    <w:rsid w:val="00184413"/>
    <w:rsid w:val="00187231"/>
    <w:rsid w:val="00191C56"/>
    <w:rsid w:val="001929D8"/>
    <w:rsid w:val="001932B5"/>
    <w:rsid w:val="00194C74"/>
    <w:rsid w:val="00196F62"/>
    <w:rsid w:val="00197B78"/>
    <w:rsid w:val="001A0F57"/>
    <w:rsid w:val="001A0F81"/>
    <w:rsid w:val="001A1D4A"/>
    <w:rsid w:val="001A29CF"/>
    <w:rsid w:val="001A5B39"/>
    <w:rsid w:val="001A6183"/>
    <w:rsid w:val="001A63DC"/>
    <w:rsid w:val="001A740D"/>
    <w:rsid w:val="001A7C8A"/>
    <w:rsid w:val="001B04A5"/>
    <w:rsid w:val="001B0F6E"/>
    <w:rsid w:val="001B121A"/>
    <w:rsid w:val="001B1729"/>
    <w:rsid w:val="001B1F96"/>
    <w:rsid w:val="001B2CAA"/>
    <w:rsid w:val="001B2E11"/>
    <w:rsid w:val="001B3661"/>
    <w:rsid w:val="001B37F0"/>
    <w:rsid w:val="001B5925"/>
    <w:rsid w:val="001B6382"/>
    <w:rsid w:val="001C1640"/>
    <w:rsid w:val="001C2E31"/>
    <w:rsid w:val="001C5482"/>
    <w:rsid w:val="001C591D"/>
    <w:rsid w:val="001C59FC"/>
    <w:rsid w:val="001C5D83"/>
    <w:rsid w:val="001C7CBE"/>
    <w:rsid w:val="001D28CE"/>
    <w:rsid w:val="001D4C07"/>
    <w:rsid w:val="001E0AF9"/>
    <w:rsid w:val="001E0C46"/>
    <w:rsid w:val="001E0D0E"/>
    <w:rsid w:val="001E105C"/>
    <w:rsid w:val="001E15F7"/>
    <w:rsid w:val="001E1CAD"/>
    <w:rsid w:val="001E2A59"/>
    <w:rsid w:val="001E2E8E"/>
    <w:rsid w:val="001E313C"/>
    <w:rsid w:val="001E366F"/>
    <w:rsid w:val="001E370B"/>
    <w:rsid w:val="001E4C90"/>
    <w:rsid w:val="001E5A1C"/>
    <w:rsid w:val="001E5E7C"/>
    <w:rsid w:val="001E6452"/>
    <w:rsid w:val="001F07C2"/>
    <w:rsid w:val="001F10D5"/>
    <w:rsid w:val="001F2091"/>
    <w:rsid w:val="001F281A"/>
    <w:rsid w:val="001F343B"/>
    <w:rsid w:val="001F4A03"/>
    <w:rsid w:val="001F4AE4"/>
    <w:rsid w:val="001F6C8F"/>
    <w:rsid w:val="00201257"/>
    <w:rsid w:val="002014B9"/>
    <w:rsid w:val="00201AB8"/>
    <w:rsid w:val="00201B62"/>
    <w:rsid w:val="00205533"/>
    <w:rsid w:val="00205C32"/>
    <w:rsid w:val="002072D5"/>
    <w:rsid w:val="00207C61"/>
    <w:rsid w:val="00207D66"/>
    <w:rsid w:val="0021081B"/>
    <w:rsid w:val="00210D0C"/>
    <w:rsid w:val="0021153A"/>
    <w:rsid w:val="00217196"/>
    <w:rsid w:val="00222C23"/>
    <w:rsid w:val="002231FF"/>
    <w:rsid w:val="002237B9"/>
    <w:rsid w:val="002241E0"/>
    <w:rsid w:val="00224DA6"/>
    <w:rsid w:val="0022523C"/>
    <w:rsid w:val="00225705"/>
    <w:rsid w:val="002259C9"/>
    <w:rsid w:val="00225C8C"/>
    <w:rsid w:val="00227498"/>
    <w:rsid w:val="0023135F"/>
    <w:rsid w:val="00233421"/>
    <w:rsid w:val="002335E2"/>
    <w:rsid w:val="00233E4A"/>
    <w:rsid w:val="00234C28"/>
    <w:rsid w:val="002355CE"/>
    <w:rsid w:val="00235EFA"/>
    <w:rsid w:val="00236250"/>
    <w:rsid w:val="00241597"/>
    <w:rsid w:val="00242EB3"/>
    <w:rsid w:val="0024449F"/>
    <w:rsid w:val="00245233"/>
    <w:rsid w:val="00246177"/>
    <w:rsid w:val="002466D0"/>
    <w:rsid w:val="00251317"/>
    <w:rsid w:val="00252130"/>
    <w:rsid w:val="002532DA"/>
    <w:rsid w:val="0025363E"/>
    <w:rsid w:val="00253DF3"/>
    <w:rsid w:val="002575F3"/>
    <w:rsid w:val="002576D6"/>
    <w:rsid w:val="0025784E"/>
    <w:rsid w:val="00257B38"/>
    <w:rsid w:val="0026117B"/>
    <w:rsid w:val="0026180C"/>
    <w:rsid w:val="0026189E"/>
    <w:rsid w:val="002642DC"/>
    <w:rsid w:val="002648A8"/>
    <w:rsid w:val="00265C6C"/>
    <w:rsid w:val="00265CC0"/>
    <w:rsid w:val="00272955"/>
    <w:rsid w:val="002800CA"/>
    <w:rsid w:val="00282D48"/>
    <w:rsid w:val="0028397E"/>
    <w:rsid w:val="00283D32"/>
    <w:rsid w:val="00283E76"/>
    <w:rsid w:val="00284293"/>
    <w:rsid w:val="002853BF"/>
    <w:rsid w:val="00290598"/>
    <w:rsid w:val="002939DD"/>
    <w:rsid w:val="00294ECB"/>
    <w:rsid w:val="00296118"/>
    <w:rsid w:val="00296509"/>
    <w:rsid w:val="002A168F"/>
    <w:rsid w:val="002A205F"/>
    <w:rsid w:val="002A28C9"/>
    <w:rsid w:val="002A7651"/>
    <w:rsid w:val="002B082E"/>
    <w:rsid w:val="002B11DA"/>
    <w:rsid w:val="002B2201"/>
    <w:rsid w:val="002B27FD"/>
    <w:rsid w:val="002B2E05"/>
    <w:rsid w:val="002B5B7E"/>
    <w:rsid w:val="002B5C3E"/>
    <w:rsid w:val="002B67AF"/>
    <w:rsid w:val="002B7F64"/>
    <w:rsid w:val="002C02A4"/>
    <w:rsid w:val="002C04A8"/>
    <w:rsid w:val="002C1507"/>
    <w:rsid w:val="002C2A57"/>
    <w:rsid w:val="002C3AAE"/>
    <w:rsid w:val="002C4289"/>
    <w:rsid w:val="002C450A"/>
    <w:rsid w:val="002C4B6B"/>
    <w:rsid w:val="002C50C7"/>
    <w:rsid w:val="002C510C"/>
    <w:rsid w:val="002C652D"/>
    <w:rsid w:val="002C6E8D"/>
    <w:rsid w:val="002C7018"/>
    <w:rsid w:val="002D0368"/>
    <w:rsid w:val="002D0871"/>
    <w:rsid w:val="002D0EC0"/>
    <w:rsid w:val="002D11B0"/>
    <w:rsid w:val="002D11BF"/>
    <w:rsid w:val="002D28DE"/>
    <w:rsid w:val="002D434A"/>
    <w:rsid w:val="002D4858"/>
    <w:rsid w:val="002D6DB8"/>
    <w:rsid w:val="002D702B"/>
    <w:rsid w:val="002D7201"/>
    <w:rsid w:val="002E31A0"/>
    <w:rsid w:val="002E3CEC"/>
    <w:rsid w:val="002E508A"/>
    <w:rsid w:val="002E5E05"/>
    <w:rsid w:val="002E5E15"/>
    <w:rsid w:val="002E74D5"/>
    <w:rsid w:val="002E776E"/>
    <w:rsid w:val="002F21D2"/>
    <w:rsid w:val="002F3A05"/>
    <w:rsid w:val="002F3A6E"/>
    <w:rsid w:val="002F48BF"/>
    <w:rsid w:val="002F62D8"/>
    <w:rsid w:val="002F668A"/>
    <w:rsid w:val="002F745F"/>
    <w:rsid w:val="00301CA1"/>
    <w:rsid w:val="00304313"/>
    <w:rsid w:val="0030520D"/>
    <w:rsid w:val="0030645D"/>
    <w:rsid w:val="00306BE2"/>
    <w:rsid w:val="003077B6"/>
    <w:rsid w:val="003110DF"/>
    <w:rsid w:val="00311987"/>
    <w:rsid w:val="00311F3F"/>
    <w:rsid w:val="00311F78"/>
    <w:rsid w:val="0031482D"/>
    <w:rsid w:val="003160D2"/>
    <w:rsid w:val="003161CE"/>
    <w:rsid w:val="003166F9"/>
    <w:rsid w:val="00316A3E"/>
    <w:rsid w:val="003175ED"/>
    <w:rsid w:val="00317A61"/>
    <w:rsid w:val="00317DA9"/>
    <w:rsid w:val="00321782"/>
    <w:rsid w:val="00322437"/>
    <w:rsid w:val="003227B1"/>
    <w:rsid w:val="00322B9E"/>
    <w:rsid w:val="003238C6"/>
    <w:rsid w:val="00324914"/>
    <w:rsid w:val="00324EC6"/>
    <w:rsid w:val="0032569B"/>
    <w:rsid w:val="00326F90"/>
    <w:rsid w:val="003273B9"/>
    <w:rsid w:val="003278D6"/>
    <w:rsid w:val="00331B9E"/>
    <w:rsid w:val="003378F9"/>
    <w:rsid w:val="00340EEF"/>
    <w:rsid w:val="00340F62"/>
    <w:rsid w:val="00341C92"/>
    <w:rsid w:val="00343076"/>
    <w:rsid w:val="0034376A"/>
    <w:rsid w:val="00345286"/>
    <w:rsid w:val="0034542E"/>
    <w:rsid w:val="00345776"/>
    <w:rsid w:val="0034634C"/>
    <w:rsid w:val="00346A1A"/>
    <w:rsid w:val="00346DA5"/>
    <w:rsid w:val="00352377"/>
    <w:rsid w:val="00352387"/>
    <w:rsid w:val="00353095"/>
    <w:rsid w:val="00353820"/>
    <w:rsid w:val="00353F6D"/>
    <w:rsid w:val="00354F78"/>
    <w:rsid w:val="003551BF"/>
    <w:rsid w:val="00355F28"/>
    <w:rsid w:val="003570D8"/>
    <w:rsid w:val="00357921"/>
    <w:rsid w:val="00357F38"/>
    <w:rsid w:val="0036094E"/>
    <w:rsid w:val="00363488"/>
    <w:rsid w:val="00363C4B"/>
    <w:rsid w:val="0036651D"/>
    <w:rsid w:val="00370039"/>
    <w:rsid w:val="00371732"/>
    <w:rsid w:val="00371FFA"/>
    <w:rsid w:val="00372073"/>
    <w:rsid w:val="00373F9B"/>
    <w:rsid w:val="0037412B"/>
    <w:rsid w:val="00375658"/>
    <w:rsid w:val="00376784"/>
    <w:rsid w:val="003819A7"/>
    <w:rsid w:val="003827DD"/>
    <w:rsid w:val="0038384B"/>
    <w:rsid w:val="003842CC"/>
    <w:rsid w:val="00384845"/>
    <w:rsid w:val="0039092A"/>
    <w:rsid w:val="00391DA3"/>
    <w:rsid w:val="003A0669"/>
    <w:rsid w:val="003A1D6A"/>
    <w:rsid w:val="003A2596"/>
    <w:rsid w:val="003A47D3"/>
    <w:rsid w:val="003A4F91"/>
    <w:rsid w:val="003B23A3"/>
    <w:rsid w:val="003B6B48"/>
    <w:rsid w:val="003B788E"/>
    <w:rsid w:val="003C071E"/>
    <w:rsid w:val="003C1E42"/>
    <w:rsid w:val="003C43A6"/>
    <w:rsid w:val="003C4EE4"/>
    <w:rsid w:val="003C5E4C"/>
    <w:rsid w:val="003C6403"/>
    <w:rsid w:val="003D0400"/>
    <w:rsid w:val="003D3558"/>
    <w:rsid w:val="003D3B53"/>
    <w:rsid w:val="003D41AF"/>
    <w:rsid w:val="003D536D"/>
    <w:rsid w:val="003D56A0"/>
    <w:rsid w:val="003D5F8E"/>
    <w:rsid w:val="003D655D"/>
    <w:rsid w:val="003D6CAB"/>
    <w:rsid w:val="003E63E7"/>
    <w:rsid w:val="003F10DA"/>
    <w:rsid w:val="003F1EC0"/>
    <w:rsid w:val="003F46BA"/>
    <w:rsid w:val="003F4B22"/>
    <w:rsid w:val="003F784B"/>
    <w:rsid w:val="003F7D55"/>
    <w:rsid w:val="003F7F37"/>
    <w:rsid w:val="004013D0"/>
    <w:rsid w:val="0040151C"/>
    <w:rsid w:val="00401999"/>
    <w:rsid w:val="00402C5A"/>
    <w:rsid w:val="00403244"/>
    <w:rsid w:val="004034AD"/>
    <w:rsid w:val="004040F3"/>
    <w:rsid w:val="004067FC"/>
    <w:rsid w:val="0040749B"/>
    <w:rsid w:val="00407A71"/>
    <w:rsid w:val="00410811"/>
    <w:rsid w:val="00413771"/>
    <w:rsid w:val="004158D4"/>
    <w:rsid w:val="00415C8D"/>
    <w:rsid w:val="004163B3"/>
    <w:rsid w:val="00424863"/>
    <w:rsid w:val="00424A3C"/>
    <w:rsid w:val="0042624E"/>
    <w:rsid w:val="004268A7"/>
    <w:rsid w:val="00426919"/>
    <w:rsid w:val="00426C8B"/>
    <w:rsid w:val="00427ADD"/>
    <w:rsid w:val="0043056D"/>
    <w:rsid w:val="00432FBA"/>
    <w:rsid w:val="004342FB"/>
    <w:rsid w:val="004403D1"/>
    <w:rsid w:val="004417A9"/>
    <w:rsid w:val="004430A9"/>
    <w:rsid w:val="004437B6"/>
    <w:rsid w:val="004440DA"/>
    <w:rsid w:val="004445CF"/>
    <w:rsid w:val="00444C5E"/>
    <w:rsid w:val="00444C7C"/>
    <w:rsid w:val="004475F9"/>
    <w:rsid w:val="004476F1"/>
    <w:rsid w:val="00451357"/>
    <w:rsid w:val="00452AFE"/>
    <w:rsid w:val="00453D77"/>
    <w:rsid w:val="004546A3"/>
    <w:rsid w:val="00454F18"/>
    <w:rsid w:val="004567A0"/>
    <w:rsid w:val="00457F18"/>
    <w:rsid w:val="00461B3A"/>
    <w:rsid w:val="0046371B"/>
    <w:rsid w:val="0046685B"/>
    <w:rsid w:val="00470AF6"/>
    <w:rsid w:val="00471CA0"/>
    <w:rsid w:val="00471DFA"/>
    <w:rsid w:val="004745D9"/>
    <w:rsid w:val="00474953"/>
    <w:rsid w:val="004759FC"/>
    <w:rsid w:val="00485641"/>
    <w:rsid w:val="0048581B"/>
    <w:rsid w:val="00486FFF"/>
    <w:rsid w:val="00491548"/>
    <w:rsid w:val="00491B7A"/>
    <w:rsid w:val="00491E46"/>
    <w:rsid w:val="00494C87"/>
    <w:rsid w:val="004954C1"/>
    <w:rsid w:val="004966FF"/>
    <w:rsid w:val="00496A02"/>
    <w:rsid w:val="00496D08"/>
    <w:rsid w:val="004A0B1F"/>
    <w:rsid w:val="004A19C0"/>
    <w:rsid w:val="004A1E95"/>
    <w:rsid w:val="004A4C77"/>
    <w:rsid w:val="004A54DB"/>
    <w:rsid w:val="004A582B"/>
    <w:rsid w:val="004A5C50"/>
    <w:rsid w:val="004B0A8D"/>
    <w:rsid w:val="004B0CAB"/>
    <w:rsid w:val="004B404E"/>
    <w:rsid w:val="004B5001"/>
    <w:rsid w:val="004B5A09"/>
    <w:rsid w:val="004C1D6F"/>
    <w:rsid w:val="004C3644"/>
    <w:rsid w:val="004C3739"/>
    <w:rsid w:val="004C474A"/>
    <w:rsid w:val="004C5955"/>
    <w:rsid w:val="004C596F"/>
    <w:rsid w:val="004C7298"/>
    <w:rsid w:val="004D013E"/>
    <w:rsid w:val="004D228E"/>
    <w:rsid w:val="004D2C52"/>
    <w:rsid w:val="004D5AF8"/>
    <w:rsid w:val="004D7B98"/>
    <w:rsid w:val="004D7ECC"/>
    <w:rsid w:val="004D7F59"/>
    <w:rsid w:val="004E1A62"/>
    <w:rsid w:val="004E2E65"/>
    <w:rsid w:val="004E3793"/>
    <w:rsid w:val="004E4491"/>
    <w:rsid w:val="004E4CC2"/>
    <w:rsid w:val="004E63D1"/>
    <w:rsid w:val="004E6566"/>
    <w:rsid w:val="004E7C4A"/>
    <w:rsid w:val="004F02CB"/>
    <w:rsid w:val="004F13BC"/>
    <w:rsid w:val="004F2B8E"/>
    <w:rsid w:val="004F2ED3"/>
    <w:rsid w:val="004F43A7"/>
    <w:rsid w:val="004F4E91"/>
    <w:rsid w:val="004F517F"/>
    <w:rsid w:val="004F5B90"/>
    <w:rsid w:val="004F6F5F"/>
    <w:rsid w:val="005045B6"/>
    <w:rsid w:val="00504A8C"/>
    <w:rsid w:val="00506B30"/>
    <w:rsid w:val="00506C13"/>
    <w:rsid w:val="00506E65"/>
    <w:rsid w:val="00507391"/>
    <w:rsid w:val="00507F5C"/>
    <w:rsid w:val="00511DDB"/>
    <w:rsid w:val="00512C67"/>
    <w:rsid w:val="00513B20"/>
    <w:rsid w:val="00515EBA"/>
    <w:rsid w:val="00516C8E"/>
    <w:rsid w:val="00517935"/>
    <w:rsid w:val="0052114E"/>
    <w:rsid w:val="00522135"/>
    <w:rsid w:val="005239EF"/>
    <w:rsid w:val="00523F1E"/>
    <w:rsid w:val="00525452"/>
    <w:rsid w:val="00525D52"/>
    <w:rsid w:val="00527169"/>
    <w:rsid w:val="00527AA8"/>
    <w:rsid w:val="00527C3B"/>
    <w:rsid w:val="005323DC"/>
    <w:rsid w:val="005325E8"/>
    <w:rsid w:val="005331C0"/>
    <w:rsid w:val="005333A2"/>
    <w:rsid w:val="00534B36"/>
    <w:rsid w:val="00535A5E"/>
    <w:rsid w:val="005403DB"/>
    <w:rsid w:val="00541D3F"/>
    <w:rsid w:val="005420C1"/>
    <w:rsid w:val="00542552"/>
    <w:rsid w:val="00543677"/>
    <w:rsid w:val="00544171"/>
    <w:rsid w:val="00544B29"/>
    <w:rsid w:val="00544EE5"/>
    <w:rsid w:val="00547658"/>
    <w:rsid w:val="00550B1D"/>
    <w:rsid w:val="00556E7A"/>
    <w:rsid w:val="00560256"/>
    <w:rsid w:val="0056118B"/>
    <w:rsid w:val="00561920"/>
    <w:rsid w:val="00564824"/>
    <w:rsid w:val="005652F0"/>
    <w:rsid w:val="00566562"/>
    <w:rsid w:val="00566900"/>
    <w:rsid w:val="00567346"/>
    <w:rsid w:val="005734E0"/>
    <w:rsid w:val="005744F6"/>
    <w:rsid w:val="0057490F"/>
    <w:rsid w:val="005753AD"/>
    <w:rsid w:val="00575BC0"/>
    <w:rsid w:val="005771AC"/>
    <w:rsid w:val="00580336"/>
    <w:rsid w:val="005808C8"/>
    <w:rsid w:val="00582B5A"/>
    <w:rsid w:val="00586082"/>
    <w:rsid w:val="005860C1"/>
    <w:rsid w:val="00590FC7"/>
    <w:rsid w:val="005923BC"/>
    <w:rsid w:val="00595DD2"/>
    <w:rsid w:val="005A05D5"/>
    <w:rsid w:val="005A3569"/>
    <w:rsid w:val="005A5A20"/>
    <w:rsid w:val="005A65AA"/>
    <w:rsid w:val="005A762F"/>
    <w:rsid w:val="005A77F4"/>
    <w:rsid w:val="005B05EE"/>
    <w:rsid w:val="005B1D48"/>
    <w:rsid w:val="005B3D7B"/>
    <w:rsid w:val="005B4566"/>
    <w:rsid w:val="005B58E9"/>
    <w:rsid w:val="005B6C23"/>
    <w:rsid w:val="005B6EED"/>
    <w:rsid w:val="005C0BD2"/>
    <w:rsid w:val="005C1D84"/>
    <w:rsid w:val="005C385F"/>
    <w:rsid w:val="005C3A31"/>
    <w:rsid w:val="005C401A"/>
    <w:rsid w:val="005C5631"/>
    <w:rsid w:val="005C7A37"/>
    <w:rsid w:val="005D18D1"/>
    <w:rsid w:val="005D2EC3"/>
    <w:rsid w:val="005D3479"/>
    <w:rsid w:val="005D34CB"/>
    <w:rsid w:val="005D397E"/>
    <w:rsid w:val="005D447C"/>
    <w:rsid w:val="005D4870"/>
    <w:rsid w:val="005D4912"/>
    <w:rsid w:val="005D4F15"/>
    <w:rsid w:val="005D5BD8"/>
    <w:rsid w:val="005D5D5B"/>
    <w:rsid w:val="005D5DDA"/>
    <w:rsid w:val="005D6026"/>
    <w:rsid w:val="005D6720"/>
    <w:rsid w:val="005D7906"/>
    <w:rsid w:val="005E2016"/>
    <w:rsid w:val="005E47E5"/>
    <w:rsid w:val="005E4E16"/>
    <w:rsid w:val="005E6121"/>
    <w:rsid w:val="005E61D4"/>
    <w:rsid w:val="005E68F6"/>
    <w:rsid w:val="005F0EBA"/>
    <w:rsid w:val="005F117B"/>
    <w:rsid w:val="005F2B83"/>
    <w:rsid w:val="005F3D64"/>
    <w:rsid w:val="005F455D"/>
    <w:rsid w:val="005F55CF"/>
    <w:rsid w:val="005F769F"/>
    <w:rsid w:val="006003A5"/>
    <w:rsid w:val="0060469B"/>
    <w:rsid w:val="006063B0"/>
    <w:rsid w:val="00607A8F"/>
    <w:rsid w:val="00611075"/>
    <w:rsid w:val="006111E2"/>
    <w:rsid w:val="006117C4"/>
    <w:rsid w:val="00611B01"/>
    <w:rsid w:val="0061297E"/>
    <w:rsid w:val="00612A0C"/>
    <w:rsid w:val="00612FC6"/>
    <w:rsid w:val="00614582"/>
    <w:rsid w:val="006203D3"/>
    <w:rsid w:val="006215F2"/>
    <w:rsid w:val="00621A6C"/>
    <w:rsid w:val="00623A64"/>
    <w:rsid w:val="00626EC0"/>
    <w:rsid w:val="00633C67"/>
    <w:rsid w:val="0063632A"/>
    <w:rsid w:val="00636847"/>
    <w:rsid w:val="00636E62"/>
    <w:rsid w:val="00637DB1"/>
    <w:rsid w:val="00640CDE"/>
    <w:rsid w:val="00641196"/>
    <w:rsid w:val="006412AE"/>
    <w:rsid w:val="00642681"/>
    <w:rsid w:val="0064292D"/>
    <w:rsid w:val="006430DF"/>
    <w:rsid w:val="00643389"/>
    <w:rsid w:val="00644992"/>
    <w:rsid w:val="00644A06"/>
    <w:rsid w:val="00645FD0"/>
    <w:rsid w:val="006473CC"/>
    <w:rsid w:val="00647D23"/>
    <w:rsid w:val="00650751"/>
    <w:rsid w:val="00650C5E"/>
    <w:rsid w:val="006515CA"/>
    <w:rsid w:val="00651ABF"/>
    <w:rsid w:val="00651EBF"/>
    <w:rsid w:val="00654139"/>
    <w:rsid w:val="00655DFD"/>
    <w:rsid w:val="006572F0"/>
    <w:rsid w:val="0065772F"/>
    <w:rsid w:val="006607BD"/>
    <w:rsid w:val="00660D23"/>
    <w:rsid w:val="00662627"/>
    <w:rsid w:val="00663563"/>
    <w:rsid w:val="0066455A"/>
    <w:rsid w:val="006648DF"/>
    <w:rsid w:val="0066626A"/>
    <w:rsid w:val="006662AA"/>
    <w:rsid w:val="00667BCD"/>
    <w:rsid w:val="006708F0"/>
    <w:rsid w:val="00671C3F"/>
    <w:rsid w:val="00671D59"/>
    <w:rsid w:val="0067475A"/>
    <w:rsid w:val="00674C3F"/>
    <w:rsid w:val="006751D5"/>
    <w:rsid w:val="0068092A"/>
    <w:rsid w:val="006822DC"/>
    <w:rsid w:val="006827F7"/>
    <w:rsid w:val="00690CBB"/>
    <w:rsid w:val="00691FB2"/>
    <w:rsid w:val="00691FFF"/>
    <w:rsid w:val="00692B2B"/>
    <w:rsid w:val="00693B3B"/>
    <w:rsid w:val="00693EC4"/>
    <w:rsid w:val="0069440D"/>
    <w:rsid w:val="006961AA"/>
    <w:rsid w:val="0069674B"/>
    <w:rsid w:val="00696DC5"/>
    <w:rsid w:val="00697B3C"/>
    <w:rsid w:val="006A0EDC"/>
    <w:rsid w:val="006A1BE2"/>
    <w:rsid w:val="006A43A2"/>
    <w:rsid w:val="006B0343"/>
    <w:rsid w:val="006B0894"/>
    <w:rsid w:val="006B1139"/>
    <w:rsid w:val="006B241F"/>
    <w:rsid w:val="006B488D"/>
    <w:rsid w:val="006B53E3"/>
    <w:rsid w:val="006B5480"/>
    <w:rsid w:val="006B5D4E"/>
    <w:rsid w:val="006B7363"/>
    <w:rsid w:val="006B762D"/>
    <w:rsid w:val="006B7E29"/>
    <w:rsid w:val="006C0FB7"/>
    <w:rsid w:val="006C29EF"/>
    <w:rsid w:val="006C7A73"/>
    <w:rsid w:val="006C7FF5"/>
    <w:rsid w:val="006D4347"/>
    <w:rsid w:val="006D4CDF"/>
    <w:rsid w:val="006D6E43"/>
    <w:rsid w:val="006D741E"/>
    <w:rsid w:val="006D7947"/>
    <w:rsid w:val="006E2CF5"/>
    <w:rsid w:val="006E440F"/>
    <w:rsid w:val="006E5AB3"/>
    <w:rsid w:val="006F4166"/>
    <w:rsid w:val="006F431E"/>
    <w:rsid w:val="006F56AA"/>
    <w:rsid w:val="006F57A6"/>
    <w:rsid w:val="0070078D"/>
    <w:rsid w:val="0070215E"/>
    <w:rsid w:val="00703024"/>
    <w:rsid w:val="00703F6B"/>
    <w:rsid w:val="007046FA"/>
    <w:rsid w:val="00705DB5"/>
    <w:rsid w:val="007075E7"/>
    <w:rsid w:val="00707CF3"/>
    <w:rsid w:val="007103D8"/>
    <w:rsid w:val="007117D3"/>
    <w:rsid w:val="00711C24"/>
    <w:rsid w:val="00712A17"/>
    <w:rsid w:val="00715CBD"/>
    <w:rsid w:val="00716AC5"/>
    <w:rsid w:val="00720E78"/>
    <w:rsid w:val="00723005"/>
    <w:rsid w:val="00726089"/>
    <w:rsid w:val="00730893"/>
    <w:rsid w:val="00730C72"/>
    <w:rsid w:val="007322D2"/>
    <w:rsid w:val="0073315A"/>
    <w:rsid w:val="00733447"/>
    <w:rsid w:val="00733CCA"/>
    <w:rsid w:val="00734DAC"/>
    <w:rsid w:val="007355B9"/>
    <w:rsid w:val="00735B3C"/>
    <w:rsid w:val="00735CB9"/>
    <w:rsid w:val="007377E4"/>
    <w:rsid w:val="00737B53"/>
    <w:rsid w:val="00740AB7"/>
    <w:rsid w:val="007440B2"/>
    <w:rsid w:val="00744958"/>
    <w:rsid w:val="00745046"/>
    <w:rsid w:val="007461F2"/>
    <w:rsid w:val="00747EA9"/>
    <w:rsid w:val="00751141"/>
    <w:rsid w:val="00751BAE"/>
    <w:rsid w:val="00752937"/>
    <w:rsid w:val="007537E4"/>
    <w:rsid w:val="00755BBE"/>
    <w:rsid w:val="00756DAB"/>
    <w:rsid w:val="0076003F"/>
    <w:rsid w:val="007616B3"/>
    <w:rsid w:val="0076206C"/>
    <w:rsid w:val="00765628"/>
    <w:rsid w:val="00766BDA"/>
    <w:rsid w:val="007741D4"/>
    <w:rsid w:val="00774289"/>
    <w:rsid w:val="007745AE"/>
    <w:rsid w:val="00774AB3"/>
    <w:rsid w:val="0077586E"/>
    <w:rsid w:val="0077597C"/>
    <w:rsid w:val="00775DB2"/>
    <w:rsid w:val="00777AF5"/>
    <w:rsid w:val="00780290"/>
    <w:rsid w:val="00782552"/>
    <w:rsid w:val="00787D6C"/>
    <w:rsid w:val="007908E9"/>
    <w:rsid w:val="00791D64"/>
    <w:rsid w:val="00794213"/>
    <w:rsid w:val="007947B7"/>
    <w:rsid w:val="007948AE"/>
    <w:rsid w:val="007A0820"/>
    <w:rsid w:val="007A1F0E"/>
    <w:rsid w:val="007A2B14"/>
    <w:rsid w:val="007A4484"/>
    <w:rsid w:val="007A5E85"/>
    <w:rsid w:val="007A7D5B"/>
    <w:rsid w:val="007B3D08"/>
    <w:rsid w:val="007B4698"/>
    <w:rsid w:val="007B4F28"/>
    <w:rsid w:val="007B51CD"/>
    <w:rsid w:val="007B5A21"/>
    <w:rsid w:val="007B5BBC"/>
    <w:rsid w:val="007B6A9E"/>
    <w:rsid w:val="007B745F"/>
    <w:rsid w:val="007C0821"/>
    <w:rsid w:val="007C09AD"/>
    <w:rsid w:val="007C0D46"/>
    <w:rsid w:val="007C106E"/>
    <w:rsid w:val="007C1867"/>
    <w:rsid w:val="007C1ADE"/>
    <w:rsid w:val="007C217C"/>
    <w:rsid w:val="007C55B7"/>
    <w:rsid w:val="007C577B"/>
    <w:rsid w:val="007C59D5"/>
    <w:rsid w:val="007C6387"/>
    <w:rsid w:val="007C64E2"/>
    <w:rsid w:val="007C6982"/>
    <w:rsid w:val="007D0BAC"/>
    <w:rsid w:val="007D396F"/>
    <w:rsid w:val="007D7073"/>
    <w:rsid w:val="007D755F"/>
    <w:rsid w:val="007E12AF"/>
    <w:rsid w:val="007E20A6"/>
    <w:rsid w:val="007E2A19"/>
    <w:rsid w:val="007E3A2F"/>
    <w:rsid w:val="007E7746"/>
    <w:rsid w:val="007F0DC7"/>
    <w:rsid w:val="007F3492"/>
    <w:rsid w:val="007F3770"/>
    <w:rsid w:val="007F39AD"/>
    <w:rsid w:val="007F40DD"/>
    <w:rsid w:val="007F5600"/>
    <w:rsid w:val="007F5B5A"/>
    <w:rsid w:val="00801F8F"/>
    <w:rsid w:val="00802EBB"/>
    <w:rsid w:val="00802EBE"/>
    <w:rsid w:val="00803F65"/>
    <w:rsid w:val="0080589B"/>
    <w:rsid w:val="0081014C"/>
    <w:rsid w:val="00810D41"/>
    <w:rsid w:val="00813324"/>
    <w:rsid w:val="00814E16"/>
    <w:rsid w:val="008151EE"/>
    <w:rsid w:val="00821AEE"/>
    <w:rsid w:val="00821B37"/>
    <w:rsid w:val="00822003"/>
    <w:rsid w:val="00823711"/>
    <w:rsid w:val="00823D70"/>
    <w:rsid w:val="0082481A"/>
    <w:rsid w:val="008248B4"/>
    <w:rsid w:val="00824D83"/>
    <w:rsid w:val="00825864"/>
    <w:rsid w:val="00825FC1"/>
    <w:rsid w:val="008314D7"/>
    <w:rsid w:val="0083307E"/>
    <w:rsid w:val="00833A33"/>
    <w:rsid w:val="00834A79"/>
    <w:rsid w:val="00835E49"/>
    <w:rsid w:val="008364C4"/>
    <w:rsid w:val="0084004F"/>
    <w:rsid w:val="008404C0"/>
    <w:rsid w:val="00840D02"/>
    <w:rsid w:val="008451C4"/>
    <w:rsid w:val="0084553F"/>
    <w:rsid w:val="00845C53"/>
    <w:rsid w:val="00845F52"/>
    <w:rsid w:val="00850A8F"/>
    <w:rsid w:val="0085173A"/>
    <w:rsid w:val="0085201B"/>
    <w:rsid w:val="0085292B"/>
    <w:rsid w:val="00852E0C"/>
    <w:rsid w:val="0085420B"/>
    <w:rsid w:val="008551F3"/>
    <w:rsid w:val="00855712"/>
    <w:rsid w:val="00856F52"/>
    <w:rsid w:val="00857929"/>
    <w:rsid w:val="00861723"/>
    <w:rsid w:val="00861F9D"/>
    <w:rsid w:val="00863213"/>
    <w:rsid w:val="0086326A"/>
    <w:rsid w:val="008643BD"/>
    <w:rsid w:val="00864BC2"/>
    <w:rsid w:val="00870417"/>
    <w:rsid w:val="00870A71"/>
    <w:rsid w:val="008711CA"/>
    <w:rsid w:val="008717D2"/>
    <w:rsid w:val="00872926"/>
    <w:rsid w:val="00875F5E"/>
    <w:rsid w:val="00877504"/>
    <w:rsid w:val="00877508"/>
    <w:rsid w:val="00877853"/>
    <w:rsid w:val="00882D31"/>
    <w:rsid w:val="00886B8D"/>
    <w:rsid w:val="008870DA"/>
    <w:rsid w:val="008905F3"/>
    <w:rsid w:val="008914E6"/>
    <w:rsid w:val="0089183B"/>
    <w:rsid w:val="008938CE"/>
    <w:rsid w:val="00893D29"/>
    <w:rsid w:val="008944FA"/>
    <w:rsid w:val="00895F54"/>
    <w:rsid w:val="00896EF2"/>
    <w:rsid w:val="00897AF4"/>
    <w:rsid w:val="00897FCE"/>
    <w:rsid w:val="008A1443"/>
    <w:rsid w:val="008A1DF4"/>
    <w:rsid w:val="008A37F1"/>
    <w:rsid w:val="008A3C45"/>
    <w:rsid w:val="008A556A"/>
    <w:rsid w:val="008A65A2"/>
    <w:rsid w:val="008A6EE7"/>
    <w:rsid w:val="008A72C5"/>
    <w:rsid w:val="008A772E"/>
    <w:rsid w:val="008B01D0"/>
    <w:rsid w:val="008B05DB"/>
    <w:rsid w:val="008B0779"/>
    <w:rsid w:val="008B22B4"/>
    <w:rsid w:val="008B2BDE"/>
    <w:rsid w:val="008B3EFA"/>
    <w:rsid w:val="008B4B54"/>
    <w:rsid w:val="008B5FFE"/>
    <w:rsid w:val="008B6FED"/>
    <w:rsid w:val="008C0711"/>
    <w:rsid w:val="008C07DA"/>
    <w:rsid w:val="008C0E9E"/>
    <w:rsid w:val="008C1895"/>
    <w:rsid w:val="008C1FA2"/>
    <w:rsid w:val="008C22AF"/>
    <w:rsid w:val="008C3712"/>
    <w:rsid w:val="008C37A3"/>
    <w:rsid w:val="008C37EC"/>
    <w:rsid w:val="008C3AC6"/>
    <w:rsid w:val="008C3F2D"/>
    <w:rsid w:val="008C4B3F"/>
    <w:rsid w:val="008C56CC"/>
    <w:rsid w:val="008C5BAD"/>
    <w:rsid w:val="008C7D1E"/>
    <w:rsid w:val="008C7F01"/>
    <w:rsid w:val="008D0461"/>
    <w:rsid w:val="008D1227"/>
    <w:rsid w:val="008D2169"/>
    <w:rsid w:val="008D25A3"/>
    <w:rsid w:val="008D4304"/>
    <w:rsid w:val="008D4B5E"/>
    <w:rsid w:val="008D5007"/>
    <w:rsid w:val="008D55BF"/>
    <w:rsid w:val="008D71B7"/>
    <w:rsid w:val="008D7B93"/>
    <w:rsid w:val="008D7C3C"/>
    <w:rsid w:val="008E0096"/>
    <w:rsid w:val="008E0CAF"/>
    <w:rsid w:val="008E228F"/>
    <w:rsid w:val="008E2A56"/>
    <w:rsid w:val="008E48BC"/>
    <w:rsid w:val="008F0595"/>
    <w:rsid w:val="008F4E22"/>
    <w:rsid w:val="008F572E"/>
    <w:rsid w:val="008F776F"/>
    <w:rsid w:val="008F7F3D"/>
    <w:rsid w:val="00900D17"/>
    <w:rsid w:val="00902498"/>
    <w:rsid w:val="00902EBB"/>
    <w:rsid w:val="0090391B"/>
    <w:rsid w:val="00903B3D"/>
    <w:rsid w:val="00904F72"/>
    <w:rsid w:val="00905260"/>
    <w:rsid w:val="00905C80"/>
    <w:rsid w:val="00906490"/>
    <w:rsid w:val="00907F12"/>
    <w:rsid w:val="0091328F"/>
    <w:rsid w:val="0091357C"/>
    <w:rsid w:val="00914A5C"/>
    <w:rsid w:val="009161D4"/>
    <w:rsid w:val="00917E99"/>
    <w:rsid w:val="00922F43"/>
    <w:rsid w:val="00925004"/>
    <w:rsid w:val="00930DED"/>
    <w:rsid w:val="00931677"/>
    <w:rsid w:val="00931D4C"/>
    <w:rsid w:val="009324AE"/>
    <w:rsid w:val="00932DE9"/>
    <w:rsid w:val="00933CE5"/>
    <w:rsid w:val="00933E24"/>
    <w:rsid w:val="009355EC"/>
    <w:rsid w:val="009369CF"/>
    <w:rsid w:val="00940A1E"/>
    <w:rsid w:val="00941ED5"/>
    <w:rsid w:val="009439EB"/>
    <w:rsid w:val="00943FCA"/>
    <w:rsid w:val="00944558"/>
    <w:rsid w:val="00945B6D"/>
    <w:rsid w:val="00951B7A"/>
    <w:rsid w:val="00951F31"/>
    <w:rsid w:val="00954BA3"/>
    <w:rsid w:val="0096171B"/>
    <w:rsid w:val="00962661"/>
    <w:rsid w:val="009627F3"/>
    <w:rsid w:val="00962A90"/>
    <w:rsid w:val="009639B2"/>
    <w:rsid w:val="009669ED"/>
    <w:rsid w:val="00970C0C"/>
    <w:rsid w:val="0097121B"/>
    <w:rsid w:val="009718AD"/>
    <w:rsid w:val="00973D55"/>
    <w:rsid w:val="0097463B"/>
    <w:rsid w:val="00976DB9"/>
    <w:rsid w:val="00980C8C"/>
    <w:rsid w:val="0098190A"/>
    <w:rsid w:val="009821CC"/>
    <w:rsid w:val="00983319"/>
    <w:rsid w:val="009839A2"/>
    <w:rsid w:val="00983C2B"/>
    <w:rsid w:val="00985AF3"/>
    <w:rsid w:val="00986925"/>
    <w:rsid w:val="009946CF"/>
    <w:rsid w:val="00997463"/>
    <w:rsid w:val="0099747F"/>
    <w:rsid w:val="009978BF"/>
    <w:rsid w:val="009A0202"/>
    <w:rsid w:val="009A1038"/>
    <w:rsid w:val="009A10AA"/>
    <w:rsid w:val="009A18D8"/>
    <w:rsid w:val="009A193F"/>
    <w:rsid w:val="009A2764"/>
    <w:rsid w:val="009A2FBD"/>
    <w:rsid w:val="009A2FD2"/>
    <w:rsid w:val="009A4CD9"/>
    <w:rsid w:val="009A5A28"/>
    <w:rsid w:val="009A6144"/>
    <w:rsid w:val="009B3C26"/>
    <w:rsid w:val="009B68A5"/>
    <w:rsid w:val="009C04EB"/>
    <w:rsid w:val="009C1185"/>
    <w:rsid w:val="009C16F9"/>
    <w:rsid w:val="009C2E6D"/>
    <w:rsid w:val="009C441D"/>
    <w:rsid w:val="009C5801"/>
    <w:rsid w:val="009C6DB4"/>
    <w:rsid w:val="009C71FD"/>
    <w:rsid w:val="009D19E5"/>
    <w:rsid w:val="009D2783"/>
    <w:rsid w:val="009D31DE"/>
    <w:rsid w:val="009D36F5"/>
    <w:rsid w:val="009D4413"/>
    <w:rsid w:val="009D568E"/>
    <w:rsid w:val="009D602C"/>
    <w:rsid w:val="009D7FB1"/>
    <w:rsid w:val="009E0D47"/>
    <w:rsid w:val="009E2956"/>
    <w:rsid w:val="009E51ED"/>
    <w:rsid w:val="009E5B3E"/>
    <w:rsid w:val="009E67F6"/>
    <w:rsid w:val="009F08CA"/>
    <w:rsid w:val="009F3CDD"/>
    <w:rsid w:val="009F5EE3"/>
    <w:rsid w:val="009F6775"/>
    <w:rsid w:val="009F6B7A"/>
    <w:rsid w:val="009F709F"/>
    <w:rsid w:val="00A052D9"/>
    <w:rsid w:val="00A0604D"/>
    <w:rsid w:val="00A07FA8"/>
    <w:rsid w:val="00A102AE"/>
    <w:rsid w:val="00A11E77"/>
    <w:rsid w:val="00A12C29"/>
    <w:rsid w:val="00A15D44"/>
    <w:rsid w:val="00A1620C"/>
    <w:rsid w:val="00A1720B"/>
    <w:rsid w:val="00A17A6A"/>
    <w:rsid w:val="00A20804"/>
    <w:rsid w:val="00A22199"/>
    <w:rsid w:val="00A22C66"/>
    <w:rsid w:val="00A23B39"/>
    <w:rsid w:val="00A24A5D"/>
    <w:rsid w:val="00A25301"/>
    <w:rsid w:val="00A25B1F"/>
    <w:rsid w:val="00A266B6"/>
    <w:rsid w:val="00A26CF7"/>
    <w:rsid w:val="00A27DDD"/>
    <w:rsid w:val="00A30915"/>
    <w:rsid w:val="00A30DE2"/>
    <w:rsid w:val="00A32089"/>
    <w:rsid w:val="00A33AD5"/>
    <w:rsid w:val="00A34704"/>
    <w:rsid w:val="00A34D9A"/>
    <w:rsid w:val="00A352CB"/>
    <w:rsid w:val="00A36671"/>
    <w:rsid w:val="00A37F99"/>
    <w:rsid w:val="00A42030"/>
    <w:rsid w:val="00A425B1"/>
    <w:rsid w:val="00A42955"/>
    <w:rsid w:val="00A4327B"/>
    <w:rsid w:val="00A43C9E"/>
    <w:rsid w:val="00A45912"/>
    <w:rsid w:val="00A464EF"/>
    <w:rsid w:val="00A52F98"/>
    <w:rsid w:val="00A53340"/>
    <w:rsid w:val="00A53759"/>
    <w:rsid w:val="00A54012"/>
    <w:rsid w:val="00A545DA"/>
    <w:rsid w:val="00A569CE"/>
    <w:rsid w:val="00A574AB"/>
    <w:rsid w:val="00A61DA7"/>
    <w:rsid w:val="00A62A12"/>
    <w:rsid w:val="00A62F99"/>
    <w:rsid w:val="00A63228"/>
    <w:rsid w:val="00A63E8A"/>
    <w:rsid w:val="00A65620"/>
    <w:rsid w:val="00A668A5"/>
    <w:rsid w:val="00A66E8C"/>
    <w:rsid w:val="00A70318"/>
    <w:rsid w:val="00A713AA"/>
    <w:rsid w:val="00A72459"/>
    <w:rsid w:val="00A74511"/>
    <w:rsid w:val="00A7556F"/>
    <w:rsid w:val="00A75B38"/>
    <w:rsid w:val="00A7629A"/>
    <w:rsid w:val="00A7789F"/>
    <w:rsid w:val="00A804D3"/>
    <w:rsid w:val="00A83344"/>
    <w:rsid w:val="00A834BF"/>
    <w:rsid w:val="00A83D84"/>
    <w:rsid w:val="00A84498"/>
    <w:rsid w:val="00A84B7B"/>
    <w:rsid w:val="00A9038F"/>
    <w:rsid w:val="00A9209B"/>
    <w:rsid w:val="00A94A02"/>
    <w:rsid w:val="00A963BD"/>
    <w:rsid w:val="00A9797C"/>
    <w:rsid w:val="00AA10DE"/>
    <w:rsid w:val="00AA21B7"/>
    <w:rsid w:val="00AA2589"/>
    <w:rsid w:val="00AA28F8"/>
    <w:rsid w:val="00AA29CC"/>
    <w:rsid w:val="00AA3132"/>
    <w:rsid w:val="00AA48AA"/>
    <w:rsid w:val="00AA5007"/>
    <w:rsid w:val="00AA620D"/>
    <w:rsid w:val="00AA6B26"/>
    <w:rsid w:val="00AA7698"/>
    <w:rsid w:val="00AB0C95"/>
    <w:rsid w:val="00AB2F10"/>
    <w:rsid w:val="00AB5580"/>
    <w:rsid w:val="00AB5BB1"/>
    <w:rsid w:val="00AB6F4F"/>
    <w:rsid w:val="00AC0133"/>
    <w:rsid w:val="00AC01F4"/>
    <w:rsid w:val="00AC18C0"/>
    <w:rsid w:val="00AC2415"/>
    <w:rsid w:val="00AC2875"/>
    <w:rsid w:val="00AC4EF9"/>
    <w:rsid w:val="00AC558C"/>
    <w:rsid w:val="00AC57D2"/>
    <w:rsid w:val="00AC594D"/>
    <w:rsid w:val="00AC7695"/>
    <w:rsid w:val="00AC7FD4"/>
    <w:rsid w:val="00AD2025"/>
    <w:rsid w:val="00AD2416"/>
    <w:rsid w:val="00AD260A"/>
    <w:rsid w:val="00AD27AF"/>
    <w:rsid w:val="00AD3C6E"/>
    <w:rsid w:val="00AD4304"/>
    <w:rsid w:val="00AD543D"/>
    <w:rsid w:val="00AD6293"/>
    <w:rsid w:val="00AD7E6F"/>
    <w:rsid w:val="00AE0C8B"/>
    <w:rsid w:val="00AE4B0C"/>
    <w:rsid w:val="00AE4E98"/>
    <w:rsid w:val="00AE5B8C"/>
    <w:rsid w:val="00AE7C88"/>
    <w:rsid w:val="00AF0B50"/>
    <w:rsid w:val="00AF371C"/>
    <w:rsid w:val="00AF382C"/>
    <w:rsid w:val="00AF4DB8"/>
    <w:rsid w:val="00AF51AF"/>
    <w:rsid w:val="00AF53D3"/>
    <w:rsid w:val="00AF60F0"/>
    <w:rsid w:val="00B009CA"/>
    <w:rsid w:val="00B05700"/>
    <w:rsid w:val="00B06829"/>
    <w:rsid w:val="00B06F15"/>
    <w:rsid w:val="00B07E7F"/>
    <w:rsid w:val="00B134E8"/>
    <w:rsid w:val="00B158B0"/>
    <w:rsid w:val="00B16B44"/>
    <w:rsid w:val="00B171A9"/>
    <w:rsid w:val="00B204CA"/>
    <w:rsid w:val="00B23B64"/>
    <w:rsid w:val="00B24509"/>
    <w:rsid w:val="00B2507B"/>
    <w:rsid w:val="00B256E5"/>
    <w:rsid w:val="00B25FAC"/>
    <w:rsid w:val="00B26A8A"/>
    <w:rsid w:val="00B30BC8"/>
    <w:rsid w:val="00B31E54"/>
    <w:rsid w:val="00B3251F"/>
    <w:rsid w:val="00B34482"/>
    <w:rsid w:val="00B35D06"/>
    <w:rsid w:val="00B35EAF"/>
    <w:rsid w:val="00B36BFC"/>
    <w:rsid w:val="00B36D64"/>
    <w:rsid w:val="00B40BF1"/>
    <w:rsid w:val="00B4150D"/>
    <w:rsid w:val="00B43A8E"/>
    <w:rsid w:val="00B4512A"/>
    <w:rsid w:val="00B47B9E"/>
    <w:rsid w:val="00B524F6"/>
    <w:rsid w:val="00B52AD4"/>
    <w:rsid w:val="00B5342E"/>
    <w:rsid w:val="00B54EB8"/>
    <w:rsid w:val="00B55A6E"/>
    <w:rsid w:val="00B5630B"/>
    <w:rsid w:val="00B56AB2"/>
    <w:rsid w:val="00B57CCB"/>
    <w:rsid w:val="00B601A8"/>
    <w:rsid w:val="00B6174E"/>
    <w:rsid w:val="00B6303E"/>
    <w:rsid w:val="00B640F9"/>
    <w:rsid w:val="00B64DF0"/>
    <w:rsid w:val="00B65361"/>
    <w:rsid w:val="00B7048A"/>
    <w:rsid w:val="00B705D1"/>
    <w:rsid w:val="00B76321"/>
    <w:rsid w:val="00B77207"/>
    <w:rsid w:val="00B80C84"/>
    <w:rsid w:val="00B8449F"/>
    <w:rsid w:val="00B852B4"/>
    <w:rsid w:val="00B8612E"/>
    <w:rsid w:val="00B8724C"/>
    <w:rsid w:val="00B87AC6"/>
    <w:rsid w:val="00B91158"/>
    <w:rsid w:val="00B933E1"/>
    <w:rsid w:val="00B936AD"/>
    <w:rsid w:val="00B94ACA"/>
    <w:rsid w:val="00BA04E4"/>
    <w:rsid w:val="00BA0D35"/>
    <w:rsid w:val="00BA18F1"/>
    <w:rsid w:val="00BA1F6D"/>
    <w:rsid w:val="00BA4E74"/>
    <w:rsid w:val="00BA60D0"/>
    <w:rsid w:val="00BA7741"/>
    <w:rsid w:val="00BB0429"/>
    <w:rsid w:val="00BB0A52"/>
    <w:rsid w:val="00BB66FE"/>
    <w:rsid w:val="00BC07E4"/>
    <w:rsid w:val="00BC0E18"/>
    <w:rsid w:val="00BC1093"/>
    <w:rsid w:val="00BC2042"/>
    <w:rsid w:val="00BC2129"/>
    <w:rsid w:val="00BC2252"/>
    <w:rsid w:val="00BC3FD5"/>
    <w:rsid w:val="00BC5AC6"/>
    <w:rsid w:val="00BC7DB2"/>
    <w:rsid w:val="00BD01DA"/>
    <w:rsid w:val="00BD0823"/>
    <w:rsid w:val="00BD39D1"/>
    <w:rsid w:val="00BD4D30"/>
    <w:rsid w:val="00BD531A"/>
    <w:rsid w:val="00BD59DD"/>
    <w:rsid w:val="00BE019A"/>
    <w:rsid w:val="00BE0333"/>
    <w:rsid w:val="00BE3791"/>
    <w:rsid w:val="00BE41EB"/>
    <w:rsid w:val="00BE4499"/>
    <w:rsid w:val="00BE5BA0"/>
    <w:rsid w:val="00BF03D3"/>
    <w:rsid w:val="00BF0870"/>
    <w:rsid w:val="00BF1294"/>
    <w:rsid w:val="00BF136B"/>
    <w:rsid w:val="00BF5792"/>
    <w:rsid w:val="00BF654B"/>
    <w:rsid w:val="00BF6EEA"/>
    <w:rsid w:val="00C004BF"/>
    <w:rsid w:val="00C042E0"/>
    <w:rsid w:val="00C05487"/>
    <w:rsid w:val="00C05C04"/>
    <w:rsid w:val="00C06286"/>
    <w:rsid w:val="00C07545"/>
    <w:rsid w:val="00C07792"/>
    <w:rsid w:val="00C10A00"/>
    <w:rsid w:val="00C13074"/>
    <w:rsid w:val="00C13CF7"/>
    <w:rsid w:val="00C13F3E"/>
    <w:rsid w:val="00C14331"/>
    <w:rsid w:val="00C15268"/>
    <w:rsid w:val="00C173FC"/>
    <w:rsid w:val="00C20672"/>
    <w:rsid w:val="00C207A4"/>
    <w:rsid w:val="00C2115B"/>
    <w:rsid w:val="00C214B1"/>
    <w:rsid w:val="00C21CB0"/>
    <w:rsid w:val="00C21FD6"/>
    <w:rsid w:val="00C227EA"/>
    <w:rsid w:val="00C23EF4"/>
    <w:rsid w:val="00C24637"/>
    <w:rsid w:val="00C25AB1"/>
    <w:rsid w:val="00C26587"/>
    <w:rsid w:val="00C31AD7"/>
    <w:rsid w:val="00C33932"/>
    <w:rsid w:val="00C3401C"/>
    <w:rsid w:val="00C34547"/>
    <w:rsid w:val="00C37069"/>
    <w:rsid w:val="00C37408"/>
    <w:rsid w:val="00C37BAB"/>
    <w:rsid w:val="00C40A5F"/>
    <w:rsid w:val="00C4211B"/>
    <w:rsid w:val="00C4246D"/>
    <w:rsid w:val="00C42646"/>
    <w:rsid w:val="00C4311A"/>
    <w:rsid w:val="00C43D55"/>
    <w:rsid w:val="00C44254"/>
    <w:rsid w:val="00C4519D"/>
    <w:rsid w:val="00C4650C"/>
    <w:rsid w:val="00C504C5"/>
    <w:rsid w:val="00C521F8"/>
    <w:rsid w:val="00C537A3"/>
    <w:rsid w:val="00C544CD"/>
    <w:rsid w:val="00C56A25"/>
    <w:rsid w:val="00C5784A"/>
    <w:rsid w:val="00C57A2C"/>
    <w:rsid w:val="00C61EF5"/>
    <w:rsid w:val="00C630BC"/>
    <w:rsid w:val="00C6310E"/>
    <w:rsid w:val="00C636B2"/>
    <w:rsid w:val="00C63A00"/>
    <w:rsid w:val="00C64D2F"/>
    <w:rsid w:val="00C659C6"/>
    <w:rsid w:val="00C66E7B"/>
    <w:rsid w:val="00C66EC5"/>
    <w:rsid w:val="00C670A3"/>
    <w:rsid w:val="00C67488"/>
    <w:rsid w:val="00C67AA7"/>
    <w:rsid w:val="00C70344"/>
    <w:rsid w:val="00C72716"/>
    <w:rsid w:val="00C728D3"/>
    <w:rsid w:val="00C761C9"/>
    <w:rsid w:val="00C77BAD"/>
    <w:rsid w:val="00C82530"/>
    <w:rsid w:val="00C8283A"/>
    <w:rsid w:val="00C84B2A"/>
    <w:rsid w:val="00C872F6"/>
    <w:rsid w:val="00C90FAB"/>
    <w:rsid w:val="00C9106E"/>
    <w:rsid w:val="00C92595"/>
    <w:rsid w:val="00C93AD8"/>
    <w:rsid w:val="00C95C1E"/>
    <w:rsid w:val="00C95C70"/>
    <w:rsid w:val="00C95F95"/>
    <w:rsid w:val="00C9650A"/>
    <w:rsid w:val="00C96E15"/>
    <w:rsid w:val="00CA1409"/>
    <w:rsid w:val="00CA1587"/>
    <w:rsid w:val="00CA22DD"/>
    <w:rsid w:val="00CA32E9"/>
    <w:rsid w:val="00CA3E80"/>
    <w:rsid w:val="00CA614E"/>
    <w:rsid w:val="00CB09F0"/>
    <w:rsid w:val="00CB5551"/>
    <w:rsid w:val="00CB560D"/>
    <w:rsid w:val="00CB59D3"/>
    <w:rsid w:val="00CB5A03"/>
    <w:rsid w:val="00CC1CF5"/>
    <w:rsid w:val="00CC1E67"/>
    <w:rsid w:val="00CC47D6"/>
    <w:rsid w:val="00CC507B"/>
    <w:rsid w:val="00CC7028"/>
    <w:rsid w:val="00CD1604"/>
    <w:rsid w:val="00CD28C0"/>
    <w:rsid w:val="00CD321E"/>
    <w:rsid w:val="00CD48B9"/>
    <w:rsid w:val="00CD5EBB"/>
    <w:rsid w:val="00CD658E"/>
    <w:rsid w:val="00CD688E"/>
    <w:rsid w:val="00CD71EF"/>
    <w:rsid w:val="00CE0719"/>
    <w:rsid w:val="00CE1514"/>
    <w:rsid w:val="00CE3175"/>
    <w:rsid w:val="00CE3697"/>
    <w:rsid w:val="00CE37AC"/>
    <w:rsid w:val="00CE4A74"/>
    <w:rsid w:val="00CE55B2"/>
    <w:rsid w:val="00CE5F06"/>
    <w:rsid w:val="00CE7302"/>
    <w:rsid w:val="00CE7990"/>
    <w:rsid w:val="00CF1F5A"/>
    <w:rsid w:val="00CF38E1"/>
    <w:rsid w:val="00CF41AB"/>
    <w:rsid w:val="00CF698A"/>
    <w:rsid w:val="00CF6CFC"/>
    <w:rsid w:val="00CF7E2B"/>
    <w:rsid w:val="00D00131"/>
    <w:rsid w:val="00D0202C"/>
    <w:rsid w:val="00D03657"/>
    <w:rsid w:val="00D0596F"/>
    <w:rsid w:val="00D06058"/>
    <w:rsid w:val="00D07A13"/>
    <w:rsid w:val="00D117C3"/>
    <w:rsid w:val="00D11FA8"/>
    <w:rsid w:val="00D1506E"/>
    <w:rsid w:val="00D1585B"/>
    <w:rsid w:val="00D20A79"/>
    <w:rsid w:val="00D2283A"/>
    <w:rsid w:val="00D233C8"/>
    <w:rsid w:val="00D23FD3"/>
    <w:rsid w:val="00D26565"/>
    <w:rsid w:val="00D26A4D"/>
    <w:rsid w:val="00D26F89"/>
    <w:rsid w:val="00D31167"/>
    <w:rsid w:val="00D32902"/>
    <w:rsid w:val="00D32DB3"/>
    <w:rsid w:val="00D33176"/>
    <w:rsid w:val="00D3574A"/>
    <w:rsid w:val="00D37ADA"/>
    <w:rsid w:val="00D37EE1"/>
    <w:rsid w:val="00D411E8"/>
    <w:rsid w:val="00D44BF3"/>
    <w:rsid w:val="00D46EB3"/>
    <w:rsid w:val="00D51EEB"/>
    <w:rsid w:val="00D528AF"/>
    <w:rsid w:val="00D5342A"/>
    <w:rsid w:val="00D56254"/>
    <w:rsid w:val="00D574F6"/>
    <w:rsid w:val="00D57EE8"/>
    <w:rsid w:val="00D6228E"/>
    <w:rsid w:val="00D62592"/>
    <w:rsid w:val="00D626E0"/>
    <w:rsid w:val="00D6277E"/>
    <w:rsid w:val="00D63DE2"/>
    <w:rsid w:val="00D6627A"/>
    <w:rsid w:val="00D665D0"/>
    <w:rsid w:val="00D67AC0"/>
    <w:rsid w:val="00D67BEA"/>
    <w:rsid w:val="00D704DA"/>
    <w:rsid w:val="00D70775"/>
    <w:rsid w:val="00D712CF"/>
    <w:rsid w:val="00D71B97"/>
    <w:rsid w:val="00D71CB6"/>
    <w:rsid w:val="00D7403F"/>
    <w:rsid w:val="00D81530"/>
    <w:rsid w:val="00D839BA"/>
    <w:rsid w:val="00D8417D"/>
    <w:rsid w:val="00D84869"/>
    <w:rsid w:val="00D86780"/>
    <w:rsid w:val="00D872A8"/>
    <w:rsid w:val="00D879EE"/>
    <w:rsid w:val="00D87D01"/>
    <w:rsid w:val="00D90A49"/>
    <w:rsid w:val="00D90CFC"/>
    <w:rsid w:val="00D91629"/>
    <w:rsid w:val="00D91812"/>
    <w:rsid w:val="00D918AE"/>
    <w:rsid w:val="00D91EFC"/>
    <w:rsid w:val="00D938DF"/>
    <w:rsid w:val="00D94912"/>
    <w:rsid w:val="00D954EE"/>
    <w:rsid w:val="00D9689C"/>
    <w:rsid w:val="00D97955"/>
    <w:rsid w:val="00DA1404"/>
    <w:rsid w:val="00DA3379"/>
    <w:rsid w:val="00DA3878"/>
    <w:rsid w:val="00DA4E79"/>
    <w:rsid w:val="00DA565F"/>
    <w:rsid w:val="00DA77F8"/>
    <w:rsid w:val="00DB00EA"/>
    <w:rsid w:val="00DB107F"/>
    <w:rsid w:val="00DB233F"/>
    <w:rsid w:val="00DB340B"/>
    <w:rsid w:val="00DB368F"/>
    <w:rsid w:val="00DB40FC"/>
    <w:rsid w:val="00DB4144"/>
    <w:rsid w:val="00DB4859"/>
    <w:rsid w:val="00DB5437"/>
    <w:rsid w:val="00DB5B3C"/>
    <w:rsid w:val="00DB7F42"/>
    <w:rsid w:val="00DC1BE0"/>
    <w:rsid w:val="00DC2317"/>
    <w:rsid w:val="00DC2F10"/>
    <w:rsid w:val="00DC498D"/>
    <w:rsid w:val="00DC52A1"/>
    <w:rsid w:val="00DC67A4"/>
    <w:rsid w:val="00DC6C53"/>
    <w:rsid w:val="00DD071F"/>
    <w:rsid w:val="00DD17F7"/>
    <w:rsid w:val="00DD3000"/>
    <w:rsid w:val="00DD55E7"/>
    <w:rsid w:val="00DD5A92"/>
    <w:rsid w:val="00DD5AC3"/>
    <w:rsid w:val="00DD76F6"/>
    <w:rsid w:val="00DE1A06"/>
    <w:rsid w:val="00DE224E"/>
    <w:rsid w:val="00DE2265"/>
    <w:rsid w:val="00DE3314"/>
    <w:rsid w:val="00DE4285"/>
    <w:rsid w:val="00DE4441"/>
    <w:rsid w:val="00DE6A9B"/>
    <w:rsid w:val="00DE6BE6"/>
    <w:rsid w:val="00DE75D6"/>
    <w:rsid w:val="00DF0998"/>
    <w:rsid w:val="00DF17C2"/>
    <w:rsid w:val="00DF2198"/>
    <w:rsid w:val="00DF4BB4"/>
    <w:rsid w:val="00DF5296"/>
    <w:rsid w:val="00E0088C"/>
    <w:rsid w:val="00E019AF"/>
    <w:rsid w:val="00E01B16"/>
    <w:rsid w:val="00E01E36"/>
    <w:rsid w:val="00E01E5E"/>
    <w:rsid w:val="00E04085"/>
    <w:rsid w:val="00E066B8"/>
    <w:rsid w:val="00E10C40"/>
    <w:rsid w:val="00E11283"/>
    <w:rsid w:val="00E13375"/>
    <w:rsid w:val="00E1340B"/>
    <w:rsid w:val="00E13C96"/>
    <w:rsid w:val="00E15FB4"/>
    <w:rsid w:val="00E165CD"/>
    <w:rsid w:val="00E1698E"/>
    <w:rsid w:val="00E20BE6"/>
    <w:rsid w:val="00E22260"/>
    <w:rsid w:val="00E24078"/>
    <w:rsid w:val="00E26013"/>
    <w:rsid w:val="00E27F64"/>
    <w:rsid w:val="00E304AF"/>
    <w:rsid w:val="00E320EE"/>
    <w:rsid w:val="00E326B4"/>
    <w:rsid w:val="00E32D76"/>
    <w:rsid w:val="00E34BF7"/>
    <w:rsid w:val="00E351F4"/>
    <w:rsid w:val="00E502E1"/>
    <w:rsid w:val="00E50813"/>
    <w:rsid w:val="00E50B9C"/>
    <w:rsid w:val="00E516D2"/>
    <w:rsid w:val="00E51BF9"/>
    <w:rsid w:val="00E5289B"/>
    <w:rsid w:val="00E53B0E"/>
    <w:rsid w:val="00E53D61"/>
    <w:rsid w:val="00E548B4"/>
    <w:rsid w:val="00E56933"/>
    <w:rsid w:val="00E57558"/>
    <w:rsid w:val="00E605DA"/>
    <w:rsid w:val="00E62C2B"/>
    <w:rsid w:val="00E7428A"/>
    <w:rsid w:val="00E81B67"/>
    <w:rsid w:val="00E84034"/>
    <w:rsid w:val="00E86D4D"/>
    <w:rsid w:val="00E902FF"/>
    <w:rsid w:val="00E904C8"/>
    <w:rsid w:val="00E90A2D"/>
    <w:rsid w:val="00E93808"/>
    <w:rsid w:val="00E93838"/>
    <w:rsid w:val="00E94BA7"/>
    <w:rsid w:val="00E96C49"/>
    <w:rsid w:val="00EA140A"/>
    <w:rsid w:val="00EA1AE6"/>
    <w:rsid w:val="00EA30E7"/>
    <w:rsid w:val="00EA316E"/>
    <w:rsid w:val="00EB1580"/>
    <w:rsid w:val="00EB3DE4"/>
    <w:rsid w:val="00EB3E74"/>
    <w:rsid w:val="00EB4DE2"/>
    <w:rsid w:val="00EB536D"/>
    <w:rsid w:val="00EB54A7"/>
    <w:rsid w:val="00EC07E2"/>
    <w:rsid w:val="00EC3115"/>
    <w:rsid w:val="00EC3916"/>
    <w:rsid w:val="00EC6187"/>
    <w:rsid w:val="00EC660B"/>
    <w:rsid w:val="00EC68DB"/>
    <w:rsid w:val="00EC7B97"/>
    <w:rsid w:val="00EC7E62"/>
    <w:rsid w:val="00ED08C5"/>
    <w:rsid w:val="00ED1946"/>
    <w:rsid w:val="00ED2359"/>
    <w:rsid w:val="00ED3306"/>
    <w:rsid w:val="00ED703B"/>
    <w:rsid w:val="00ED7135"/>
    <w:rsid w:val="00ED7738"/>
    <w:rsid w:val="00EE01EA"/>
    <w:rsid w:val="00EE0F0B"/>
    <w:rsid w:val="00EE17DD"/>
    <w:rsid w:val="00EE28C0"/>
    <w:rsid w:val="00EE2C3C"/>
    <w:rsid w:val="00EE41EC"/>
    <w:rsid w:val="00EE4440"/>
    <w:rsid w:val="00EE4C51"/>
    <w:rsid w:val="00EE52B8"/>
    <w:rsid w:val="00EE58A5"/>
    <w:rsid w:val="00EE70AD"/>
    <w:rsid w:val="00EF002B"/>
    <w:rsid w:val="00EF2CEA"/>
    <w:rsid w:val="00EF7A89"/>
    <w:rsid w:val="00F000C5"/>
    <w:rsid w:val="00F0196D"/>
    <w:rsid w:val="00F02D2C"/>
    <w:rsid w:val="00F040ED"/>
    <w:rsid w:val="00F04E39"/>
    <w:rsid w:val="00F055F9"/>
    <w:rsid w:val="00F0594C"/>
    <w:rsid w:val="00F0700E"/>
    <w:rsid w:val="00F07074"/>
    <w:rsid w:val="00F0713B"/>
    <w:rsid w:val="00F104C1"/>
    <w:rsid w:val="00F10AE3"/>
    <w:rsid w:val="00F112CD"/>
    <w:rsid w:val="00F11C00"/>
    <w:rsid w:val="00F11D91"/>
    <w:rsid w:val="00F1425D"/>
    <w:rsid w:val="00F14B34"/>
    <w:rsid w:val="00F15D5B"/>
    <w:rsid w:val="00F15F3C"/>
    <w:rsid w:val="00F16572"/>
    <w:rsid w:val="00F17F05"/>
    <w:rsid w:val="00F20217"/>
    <w:rsid w:val="00F20DFB"/>
    <w:rsid w:val="00F22C07"/>
    <w:rsid w:val="00F23807"/>
    <w:rsid w:val="00F239AA"/>
    <w:rsid w:val="00F252CA"/>
    <w:rsid w:val="00F26125"/>
    <w:rsid w:val="00F26825"/>
    <w:rsid w:val="00F30681"/>
    <w:rsid w:val="00F3077E"/>
    <w:rsid w:val="00F31C44"/>
    <w:rsid w:val="00F34E57"/>
    <w:rsid w:val="00F36863"/>
    <w:rsid w:val="00F37B8A"/>
    <w:rsid w:val="00F40CED"/>
    <w:rsid w:val="00F4180E"/>
    <w:rsid w:val="00F42052"/>
    <w:rsid w:val="00F42BA7"/>
    <w:rsid w:val="00F4586C"/>
    <w:rsid w:val="00F45A9A"/>
    <w:rsid w:val="00F467E8"/>
    <w:rsid w:val="00F477A3"/>
    <w:rsid w:val="00F51BA9"/>
    <w:rsid w:val="00F51F4D"/>
    <w:rsid w:val="00F53E4C"/>
    <w:rsid w:val="00F55483"/>
    <w:rsid w:val="00F56AED"/>
    <w:rsid w:val="00F61E25"/>
    <w:rsid w:val="00F62E0E"/>
    <w:rsid w:val="00F63C73"/>
    <w:rsid w:val="00F641EA"/>
    <w:rsid w:val="00F67B41"/>
    <w:rsid w:val="00F67BD3"/>
    <w:rsid w:val="00F70532"/>
    <w:rsid w:val="00F70944"/>
    <w:rsid w:val="00F71AA8"/>
    <w:rsid w:val="00F7420F"/>
    <w:rsid w:val="00F75E6A"/>
    <w:rsid w:val="00F81D79"/>
    <w:rsid w:val="00F832AF"/>
    <w:rsid w:val="00F83C43"/>
    <w:rsid w:val="00F84181"/>
    <w:rsid w:val="00F84E80"/>
    <w:rsid w:val="00F85086"/>
    <w:rsid w:val="00F865DB"/>
    <w:rsid w:val="00F91278"/>
    <w:rsid w:val="00F9199A"/>
    <w:rsid w:val="00F91EFC"/>
    <w:rsid w:val="00F94B9C"/>
    <w:rsid w:val="00FA1CBB"/>
    <w:rsid w:val="00FA2DD0"/>
    <w:rsid w:val="00FA5B24"/>
    <w:rsid w:val="00FA5CAF"/>
    <w:rsid w:val="00FA66E9"/>
    <w:rsid w:val="00FA6728"/>
    <w:rsid w:val="00FB0313"/>
    <w:rsid w:val="00FB1F90"/>
    <w:rsid w:val="00FB3594"/>
    <w:rsid w:val="00FB467F"/>
    <w:rsid w:val="00FB4C43"/>
    <w:rsid w:val="00FB623A"/>
    <w:rsid w:val="00FB77A3"/>
    <w:rsid w:val="00FC189B"/>
    <w:rsid w:val="00FC2ED5"/>
    <w:rsid w:val="00FC4E0D"/>
    <w:rsid w:val="00FC53CB"/>
    <w:rsid w:val="00FC5D5C"/>
    <w:rsid w:val="00FC6198"/>
    <w:rsid w:val="00FC68B0"/>
    <w:rsid w:val="00FD008C"/>
    <w:rsid w:val="00FD043E"/>
    <w:rsid w:val="00FD5C85"/>
    <w:rsid w:val="00FD6184"/>
    <w:rsid w:val="00FD629A"/>
    <w:rsid w:val="00FD6804"/>
    <w:rsid w:val="00FD6E24"/>
    <w:rsid w:val="00FE1358"/>
    <w:rsid w:val="00FE2350"/>
    <w:rsid w:val="00FE3D94"/>
    <w:rsid w:val="00FE4096"/>
    <w:rsid w:val="00FE559B"/>
    <w:rsid w:val="00FE7315"/>
    <w:rsid w:val="00FF0906"/>
    <w:rsid w:val="00FF0DF2"/>
    <w:rsid w:val="00FF0FF6"/>
    <w:rsid w:val="00FF21FE"/>
    <w:rsid w:val="00FF2E9E"/>
    <w:rsid w:val="00FF4489"/>
    <w:rsid w:val="00FF4BD8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6f,#f9f"/>
      <o:colormenu v:ext="edit" fillcolor="none [664]"/>
    </o:shapedefaults>
    <o:shapelayout v:ext="edit">
      <o:idmap v:ext="edit" data="1"/>
      <o:rules v:ext="edit">
        <o:r id="V:Rule101" type="connector" idref="#_x0000_s1809"/>
        <o:r id="V:Rule102" type="connector" idref="#_x0000_s1723"/>
        <o:r id="V:Rule103" type="connector" idref="#_x0000_s1778"/>
        <o:r id="V:Rule104" type="connector" idref="#_x0000_s1814"/>
        <o:r id="V:Rule105" type="connector" idref="#_x0000_s1636"/>
        <o:r id="V:Rule106" type="connector" idref="#_x0000_s1646"/>
        <o:r id="V:Rule107" type="connector" idref="#_x0000_s1640"/>
        <o:r id="V:Rule108" type="connector" idref="#_x0000_s1795"/>
        <o:r id="V:Rule109" type="connector" idref="#_x0000_s1620"/>
        <o:r id="V:Rule110" type="connector" idref="#_x0000_s1630"/>
        <o:r id="V:Rule111" type="connector" idref="#_x0000_s1796"/>
        <o:r id="V:Rule112" type="connector" idref="#_x0000_s1822"/>
        <o:r id="V:Rule113" type="connector" idref="#_x0000_s1659"/>
        <o:r id="V:Rule114" type="connector" idref="#_x0000_s1667"/>
        <o:r id="V:Rule115" type="connector" idref="#_x0000_s1783"/>
        <o:r id="V:Rule116" type="connector" idref="#_x0000_s1784"/>
        <o:r id="V:Rule117" type="connector" idref="#_x0000_s1660"/>
        <o:r id="V:Rule118" type="connector" idref="#_x0000_s1666"/>
        <o:r id="V:Rule119" type="connector" idref="#_x0000_s1724"/>
        <o:r id="V:Rule120" type="connector" idref="#_x0000_s1621"/>
        <o:r id="V:Rule121" type="connector" idref="#_x0000_s1805"/>
        <o:r id="V:Rule122" type="connector" idref="#_x0000_s1634"/>
        <o:r id="V:Rule123" type="connector" idref="#_x0000_s1647"/>
        <o:r id="V:Rule124" type="connector" idref="#_x0000_s1639"/>
        <o:r id="V:Rule125" type="connector" idref="#_x0000_s1632"/>
        <o:r id="V:Rule126" type="connector" idref="#_x0000_s1791"/>
        <o:r id="V:Rule127" type="connector" idref="#_x0000_s1655"/>
        <o:r id="V:Rule128" type="connector" idref="#_x0000_s1665"/>
        <o:r id="V:Rule129" type="connector" idref="#_x0000_s1683"/>
        <o:r id="V:Rule130" type="connector" idref="#_x0000_s1790"/>
        <o:r id="V:Rule131" type="connector" idref="#_x0000_s1653"/>
        <o:r id="V:Rule132" type="connector" idref="#_x0000_s1690"/>
        <o:r id="V:Rule133" type="connector" idref="#_x0000_s1628"/>
        <o:r id="V:Rule134" type="connector" idref="#_x0000_s1631"/>
        <o:r id="V:Rule135" type="connector" idref="#_x0000_s1663"/>
        <o:r id="V:Rule136" type="connector" idref="#_x0000_s1818"/>
        <o:r id="V:Rule137" type="connector" idref="#_x0000_s1810"/>
        <o:r id="V:Rule138" type="connector" idref="#_x0000_s1627"/>
        <o:r id="V:Rule139" type="connector" idref="#_x0000_s1719"/>
        <o:r id="V:Rule140" type="connector" idref="#_x0000_s1812"/>
        <o:r id="V:Rule141" type="connector" idref="#_x0000_s1644"/>
        <o:r id="V:Rule142" type="connector" idref="#_x0000_s1685"/>
        <o:r id="V:Rule143" type="connector" idref="#_x0000_s1657"/>
        <o:r id="V:Rule144" type="connector" idref="#_x0000_s1691"/>
        <o:r id="V:Rule145" type="connector" idref="#_x0000_s1797"/>
        <o:r id="V:Rule146" type="connector" idref="#_x0000_s1776"/>
        <o:r id="V:Rule147" type="connector" idref="#_x0000_s1806"/>
        <o:r id="V:Rule148" type="connector" idref="#_x0000_s1662"/>
        <o:r id="V:Rule149" type="connector" idref="#_x0000_s1794"/>
        <o:r id="V:Rule150" type="connector" idref="#_x0000_s1633"/>
        <o:r id="V:Rule151" type="connector" idref="#_x0000_s1626"/>
        <o:r id="V:Rule152" type="connector" idref="#_x0000_s1819"/>
        <o:r id="V:Rule153" type="connector" idref="#_x0000_s1789"/>
        <o:r id="V:Rule154" type="connector" idref="#_x0000_s1800"/>
        <o:r id="V:Rule155" type="connector" idref="#_x0000_s1629"/>
        <o:r id="V:Rule156" type="connector" idref="#_x0000_s1638"/>
        <o:r id="V:Rule157" type="connector" idref="#_x0000_s1642"/>
        <o:r id="V:Rule158" type="connector" idref="#_x0000_s1799"/>
        <o:r id="V:Rule159" type="connector" idref="#_x0000_s1624"/>
        <o:r id="V:Rule160" type="connector" idref="#_x0000_s1807"/>
        <o:r id="V:Rule161" type="connector" idref="#_x0000_s1650"/>
        <o:r id="V:Rule162" type="connector" idref="#_x0000_s1803"/>
        <o:r id="V:Rule163" type="connector" idref="#_x0000_s1648"/>
        <o:r id="V:Rule164" type="connector" idref="#_x0000_s1808"/>
        <o:r id="V:Rule165" type="connector" idref="#_x0000_s1622"/>
        <o:r id="V:Rule166" type="connector" idref="#_x0000_s1681"/>
        <o:r id="V:Rule167" type="connector" idref="#_x0000_s1813"/>
        <o:r id="V:Rule168" type="connector" idref="#_x0000_s1623"/>
        <o:r id="V:Rule169" type="connector" idref="#_x0000_s1782"/>
        <o:r id="V:Rule170" type="connector" idref="#_x0000_s1652"/>
        <o:r id="V:Rule171" type="connector" idref="#_x0000_s1668"/>
        <o:r id="V:Rule172" type="connector" idref="#_x0000_s1786"/>
        <o:r id="V:Rule173" type="connector" idref="#_x0000_s1661"/>
        <o:r id="V:Rule174" type="connector" idref="#_x0000_s1804"/>
        <o:r id="V:Rule175" type="connector" idref="#_x0000_s1781"/>
        <o:r id="V:Rule176" type="connector" idref="#_x0000_s1821"/>
        <o:r id="V:Rule177" type="connector" idref="#_x0000_s1635"/>
        <o:r id="V:Rule178" type="connector" idref="#_x0000_s1651"/>
        <o:r id="V:Rule179" type="connector" idref="#_x0000_s1722"/>
        <o:r id="V:Rule180" type="connector" idref="#_x0000_s1700"/>
        <o:r id="V:Rule181" type="connector" idref="#_x0000_s1658"/>
        <o:r id="V:Rule182" type="connector" idref="#_x0000_s1718"/>
        <o:r id="V:Rule183" type="connector" idref="#_x0000_s1779"/>
        <o:r id="V:Rule184" type="connector" idref="#_x0000_s1649"/>
        <o:r id="V:Rule185" type="connector" idref="#_x0000_s1656"/>
        <o:r id="V:Rule186" type="connector" idref="#_x0000_s1643"/>
        <o:r id="V:Rule187" type="connector" idref="#_x0000_s1817"/>
        <o:r id="V:Rule188" type="connector" idref="#_x0000_s1720"/>
        <o:r id="V:Rule189" type="connector" idref="#_x0000_s1798"/>
        <o:r id="V:Rule190" type="connector" idref="#_x0000_s1792"/>
        <o:r id="V:Rule191" type="connector" idref="#_x0000_s1682"/>
        <o:r id="V:Rule192" type="connector" idref="#_x0000_s1645"/>
        <o:r id="V:Rule193" type="connector" idref="#_x0000_s1637"/>
        <o:r id="V:Rule194" type="connector" idref="#_x0000_s1625"/>
        <o:r id="V:Rule195" type="connector" idref="#_x0000_s1664"/>
        <o:r id="V:Rule196" type="connector" idref="#_x0000_s1816"/>
        <o:r id="V:Rule197" type="connector" idref="#_x0000_s1785"/>
        <o:r id="V:Rule198" type="connector" idref="#_x0000_s1721"/>
        <o:r id="V:Rule199" type="connector" idref="#_x0000_s1717"/>
        <o:r id="V:Rule200" type="connector" idref="#_x0000_s16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864"/>
  </w:style>
  <w:style w:type="paragraph" w:styleId="2">
    <w:name w:val="heading 2"/>
    <w:basedOn w:val="a0"/>
    <w:next w:val="a0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b">
    <w:name w:val="Strong"/>
    <w:basedOn w:val="a1"/>
    <w:uiPriority w:val="22"/>
    <w:qFormat/>
    <w:rsid w:val="00DD3000"/>
    <w:rPr>
      <w:b/>
      <w:bCs/>
    </w:rPr>
  </w:style>
  <w:style w:type="paragraph" w:styleId="ac">
    <w:name w:val="Intense Quote"/>
    <w:basedOn w:val="a0"/>
    <w:next w:val="a0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1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0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253DF3"/>
  </w:style>
  <w:style w:type="paragraph" w:styleId="af0">
    <w:name w:val="footer"/>
    <w:basedOn w:val="a0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2">
    <w:name w:val="Normal (Web)"/>
    <w:basedOn w:val="a0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4">
    <w:name w:val="Subtitle"/>
    <w:basedOn w:val="a0"/>
    <w:next w:val="a0"/>
    <w:link w:val="af5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basedOn w:val="a1"/>
    <w:link w:val="af4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paragraph" w:styleId="3">
    <w:name w:val="Body Text Indent 3"/>
    <w:basedOn w:val="a0"/>
    <w:link w:val="30"/>
    <w:rsid w:val="00932DE9"/>
    <w:pPr>
      <w:spacing w:line="240" w:lineRule="auto"/>
      <w:ind w:right="0"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1"/>
    <w:link w:val="3"/>
    <w:rsid w:val="00932DE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FDD1-01CA-49C9-BDF1-2211032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 64</cp:lastModifiedBy>
  <cp:revision>4</cp:revision>
  <cp:lastPrinted>2016-12-19T07:40:00Z</cp:lastPrinted>
  <dcterms:created xsi:type="dcterms:W3CDTF">2017-10-17T05:04:00Z</dcterms:created>
  <dcterms:modified xsi:type="dcterms:W3CDTF">2017-10-17T08:34:00Z</dcterms:modified>
</cp:coreProperties>
</file>